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3B" w:rsidRDefault="001F423B" w:rsidP="001F423B">
      <w:pPr>
        <w:pStyle w:val="a6"/>
        <w:shd w:val="clear" w:color="auto" w:fill="FFFFFF"/>
        <w:spacing w:before="0" w:beforeAutospacing="0" w:after="0" w:afterAutospacing="0"/>
        <w:jc w:val="center"/>
        <w:rPr>
          <w:b/>
          <w:sz w:val="28"/>
          <w:szCs w:val="28"/>
        </w:rPr>
      </w:pPr>
      <w:r w:rsidRPr="001F423B">
        <w:rPr>
          <w:b/>
          <w:color w:val="212121"/>
          <w:sz w:val="28"/>
          <w:szCs w:val="28"/>
        </w:rPr>
        <w:t>ПАМЯТКА ОБ ОТВЕТСТВЕННОСТИ ДОЛЖ</w:t>
      </w:r>
      <w:r w:rsidRPr="00DA00F9">
        <w:rPr>
          <w:b/>
          <w:sz w:val="28"/>
          <w:szCs w:val="28"/>
        </w:rPr>
        <w:t>НОСТНЫХ ЛИЦ ЗА СОВЕРШЕНИЕ КОРРУПЦИОННЫХ ПРЕСТУПЛЕНИЙ ПРИ ВЫПОЛНЕНИИ ИМИ ДОЛЖНОСТНЫХ ОБЯЗАННОСТЕЙ</w:t>
      </w:r>
    </w:p>
    <w:p w:rsidR="00DA00F9" w:rsidRPr="00DA00F9" w:rsidRDefault="00DA00F9" w:rsidP="001F423B">
      <w:pPr>
        <w:pStyle w:val="a6"/>
        <w:shd w:val="clear" w:color="auto" w:fill="FFFFFF"/>
        <w:spacing w:before="0" w:beforeAutospacing="0" w:after="0" w:afterAutospacing="0"/>
        <w:jc w:val="center"/>
        <w:rPr>
          <w:b/>
          <w:sz w:val="28"/>
          <w:szCs w:val="28"/>
        </w:rPr>
      </w:pP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Памятка об ответственности должностных лиц за совершение коррупционных преступлений при выполнении ими должностных обязанностей</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Настоящая памятка разработана в соответствии с Программой мер по созданию действенного </w:t>
      </w:r>
      <w:proofErr w:type="gramStart"/>
      <w:r w:rsidRPr="00DA00F9">
        <w:rPr>
          <w:sz w:val="28"/>
          <w:szCs w:val="28"/>
        </w:rPr>
        <w:t>механизма контроля деятельности должностных лиц предприятий</w:t>
      </w:r>
      <w:proofErr w:type="gramEnd"/>
      <w:r w:rsidRPr="00DA00F9">
        <w:rPr>
          <w:sz w:val="28"/>
          <w:szCs w:val="28"/>
        </w:rPr>
        <w:t xml:space="preserve"> и организаций, входящих в состав ГПО «</w:t>
      </w:r>
      <w:proofErr w:type="spellStart"/>
      <w:r w:rsidRPr="00DA00F9">
        <w:rPr>
          <w:sz w:val="28"/>
          <w:szCs w:val="28"/>
        </w:rPr>
        <w:t>Белтопгаз</w:t>
      </w:r>
      <w:proofErr w:type="spellEnd"/>
      <w:r w:rsidRPr="00DA00F9">
        <w:rPr>
          <w:sz w:val="28"/>
          <w:szCs w:val="28"/>
        </w:rPr>
        <w:t>».</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w:t>
      </w:r>
      <w:proofErr w:type="gramStart"/>
      <w:r w:rsidRPr="00DA00F9">
        <w:rPr>
          <w:sz w:val="28"/>
          <w:szCs w:val="28"/>
        </w:rPr>
        <w:t>,</w:t>
      </w:r>
      <w:proofErr w:type="gramEnd"/>
      <w:r w:rsidRPr="00DA00F9">
        <w:rPr>
          <w:sz w:val="28"/>
          <w:szCs w:val="28"/>
        </w:rPr>
        <w:t xml:space="preserve">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w:t>
      </w:r>
    </w:p>
    <w:p w:rsidR="001F423B" w:rsidRPr="00DA00F9" w:rsidRDefault="001F423B" w:rsidP="001F423B">
      <w:pPr>
        <w:pStyle w:val="a6"/>
        <w:shd w:val="clear" w:color="auto" w:fill="FFFFFF"/>
        <w:spacing w:before="0" w:beforeAutospacing="0" w:after="0" w:afterAutospacing="0"/>
        <w:ind w:firstLine="708"/>
        <w:jc w:val="both"/>
        <w:rPr>
          <w:sz w:val="28"/>
          <w:szCs w:val="28"/>
        </w:rPr>
      </w:pPr>
    </w:p>
    <w:p w:rsidR="001F423B" w:rsidRPr="00DA00F9" w:rsidRDefault="001F423B" w:rsidP="001F423B">
      <w:pPr>
        <w:pStyle w:val="a6"/>
        <w:shd w:val="clear" w:color="auto" w:fill="FFFFFF"/>
        <w:spacing w:before="0" w:beforeAutospacing="0" w:after="0" w:afterAutospacing="0"/>
        <w:jc w:val="center"/>
        <w:rPr>
          <w:b/>
          <w:sz w:val="28"/>
          <w:szCs w:val="28"/>
        </w:rPr>
      </w:pPr>
      <w:r w:rsidRPr="00DA00F9">
        <w:rPr>
          <w:b/>
          <w:sz w:val="28"/>
          <w:szCs w:val="28"/>
        </w:rPr>
        <w:t>Раздел I</w:t>
      </w:r>
    </w:p>
    <w:p w:rsidR="001F423B" w:rsidRPr="00DA00F9" w:rsidRDefault="001F423B" w:rsidP="001F423B">
      <w:pPr>
        <w:pStyle w:val="a6"/>
        <w:shd w:val="clear" w:color="auto" w:fill="FFFFFF"/>
        <w:spacing w:before="0" w:beforeAutospacing="0" w:after="0" w:afterAutospacing="0"/>
        <w:ind w:firstLine="708"/>
        <w:jc w:val="both"/>
        <w:rPr>
          <w:b/>
          <w:sz w:val="28"/>
          <w:szCs w:val="28"/>
        </w:rPr>
      </w:pPr>
      <w:r w:rsidRPr="00DA00F9">
        <w:rPr>
          <w:b/>
          <w:sz w:val="28"/>
          <w:szCs w:val="28"/>
        </w:rPr>
        <w:t>Понятие коррупции и субъекты коррупционных преступлений</w:t>
      </w:r>
    </w:p>
    <w:p w:rsidR="001F423B" w:rsidRPr="00DA00F9" w:rsidRDefault="001F423B" w:rsidP="001F423B">
      <w:pPr>
        <w:pStyle w:val="a6"/>
        <w:shd w:val="clear" w:color="auto" w:fill="FFFFFF"/>
        <w:spacing w:before="0" w:beforeAutospacing="0" w:after="0" w:afterAutospacing="0"/>
        <w:ind w:firstLine="708"/>
        <w:jc w:val="both"/>
        <w:rPr>
          <w:b/>
          <w:sz w:val="28"/>
          <w:szCs w:val="28"/>
        </w:rPr>
      </w:pP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Коррупция [лат. </w:t>
      </w:r>
      <w:proofErr w:type="spellStart"/>
      <w:r w:rsidRPr="00DA00F9">
        <w:rPr>
          <w:sz w:val="28"/>
          <w:szCs w:val="28"/>
        </w:rPr>
        <w:t>corruptio</w:t>
      </w:r>
      <w:proofErr w:type="spellEnd"/>
      <w:r w:rsidRPr="00DA00F9">
        <w:rPr>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Коррумпировать [лат. </w:t>
      </w:r>
      <w:proofErr w:type="spellStart"/>
      <w:r w:rsidRPr="00DA00F9">
        <w:rPr>
          <w:sz w:val="28"/>
          <w:szCs w:val="28"/>
        </w:rPr>
        <w:t>corrumpere</w:t>
      </w:r>
      <w:proofErr w:type="spellEnd"/>
      <w:r w:rsidRPr="00DA00F9">
        <w:rPr>
          <w:sz w:val="28"/>
          <w:szCs w:val="28"/>
        </w:rPr>
        <w:t>] - подкупать кого-либо деньгами или иными материальными благами.</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Официальное толкование коррупции, согласно статье 1 Закона Республики Беларусь от 15.07.2015 N 305-З "О борьбе с коррупцией" (далее – Закон) следующее.</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DA00F9">
        <w:rPr>
          <w:sz w:val="28"/>
          <w:szCs w:val="28"/>
        </w:rPr>
        <w:t xml:space="preserve"> </w:t>
      </w:r>
      <w:proofErr w:type="gramStart"/>
      <w:r w:rsidRPr="00DA00F9">
        <w:rPr>
          <w:sz w:val="28"/>
          <w:szCs w:val="28"/>
        </w:rPr>
        <w:t xml:space="preserve">имущества или другой выгоды в виде работы, услуги, покровительства, обещания преимущества для них или для третьих лиц с тем, </w:t>
      </w:r>
      <w:r w:rsidRPr="00DA00F9">
        <w:rPr>
          <w:sz w:val="28"/>
          <w:szCs w:val="28"/>
        </w:rPr>
        <w:lastRenderedPageBreak/>
        <w:t>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DA00F9">
        <w:rPr>
          <w:sz w:val="28"/>
          <w:szCs w:val="28"/>
        </w:rPr>
        <w:t xml:space="preserve"> иностранного.</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Согласно </w:t>
      </w:r>
      <w:hyperlink r:id="rId5" w:history="1">
        <w:r w:rsidRPr="00DA00F9">
          <w:rPr>
            <w:rStyle w:val="a8"/>
            <w:color w:val="auto"/>
            <w:sz w:val="28"/>
            <w:szCs w:val="28"/>
          </w:rPr>
          <w:t>статье 3</w:t>
        </w:r>
      </w:hyperlink>
      <w:r w:rsidRPr="00DA00F9">
        <w:rPr>
          <w:sz w:val="28"/>
          <w:szCs w:val="28"/>
        </w:rPr>
        <w:t> Закона субъектами коррупционных правонарушений являются:</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1) государственные должностные лица;</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2) лица, приравненные к государственным должностным лицам;</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3) иностранные должностные лица;</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4) лица, осуществляющие подкуп государственных должностных лиц или приравненных к ним лиц либо иностранных должностных лиц.</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К государственным должностным лицам относятся, в частности, государственные служащие, а также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К лицам, приравненным к государственным должностным лицам, относятся в том числе:</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административно-хозяйственных функций, за исключением государственных должностных лиц;</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лица, уполномоченные в установленном порядке на совершение юридически значимых действий;</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Определение термина «должностное лицо» также дано в ст.4 УК и ст.1.3 </w:t>
      </w:r>
      <w:proofErr w:type="spellStart"/>
      <w:r w:rsidRPr="00DA00F9">
        <w:rPr>
          <w:sz w:val="28"/>
          <w:szCs w:val="28"/>
        </w:rPr>
        <w:t>КоАП</w:t>
      </w:r>
      <w:proofErr w:type="spellEnd"/>
      <w:r w:rsidRPr="00DA00F9">
        <w:rPr>
          <w:sz w:val="28"/>
          <w:szCs w:val="28"/>
        </w:rPr>
        <w:t>.</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В государственных организациях к категории государственных должностных лиц по признаку выполнения организационно-распорядительных обязанностей,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руководят работой подчиненных им сотрудников.</w:t>
      </w:r>
      <w:proofErr w:type="gramEnd"/>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Выполнение административно-хозяйственных обязанностей заключается в полномочиях по управлению и распоряжению имуществом и денежными средствами, а также организации учета и </w:t>
      </w:r>
      <w:proofErr w:type="gramStart"/>
      <w:r w:rsidRPr="00DA00F9">
        <w:rPr>
          <w:sz w:val="28"/>
          <w:szCs w:val="28"/>
        </w:rPr>
        <w:t>контроля за</w:t>
      </w:r>
      <w:proofErr w:type="gramEnd"/>
      <w:r w:rsidRPr="00DA00F9">
        <w:rPr>
          <w:sz w:val="28"/>
          <w:szCs w:val="28"/>
        </w:rPr>
        <w:t xml:space="preserve"> отпуском и реализацией материальных ценностей.</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lastRenderedPageBreak/>
        <w:t>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Наличие подчиненных при осуществлении названных функций не обязательно.</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Работники, наделенные указанными выше полномочиями, относятся  к категории государственных должностных лиц.</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Лица, уполномоченные на совершение юридически значимых действий, - 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Например, к ним можно отнести  юрисконсультов, специалистов.</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Таким образом, работники предприятий и организаций, входящих в состав ГПО «</w:t>
      </w:r>
      <w:proofErr w:type="spellStart"/>
      <w:r w:rsidRPr="00DA00F9">
        <w:rPr>
          <w:sz w:val="28"/>
          <w:szCs w:val="28"/>
        </w:rPr>
        <w:t>Белтопгаз</w:t>
      </w:r>
      <w:proofErr w:type="spellEnd"/>
      <w:r w:rsidRPr="00DA00F9">
        <w:rPr>
          <w:sz w:val="28"/>
          <w:szCs w:val="28"/>
        </w:rPr>
        <w:t>», деятельность которых связана с вышеуказанными функциями, потенциально являются субъектами коррупционных правонарушений.</w:t>
      </w:r>
    </w:p>
    <w:p w:rsidR="001F423B" w:rsidRPr="00DA00F9" w:rsidRDefault="001F423B" w:rsidP="001F423B">
      <w:pPr>
        <w:pStyle w:val="a6"/>
        <w:shd w:val="clear" w:color="auto" w:fill="FFFFFF"/>
        <w:spacing w:before="0" w:beforeAutospacing="0" w:after="0" w:afterAutospacing="0"/>
        <w:jc w:val="center"/>
        <w:rPr>
          <w:b/>
          <w:sz w:val="28"/>
          <w:szCs w:val="28"/>
        </w:rPr>
      </w:pPr>
      <w:r w:rsidRPr="00DA00F9">
        <w:rPr>
          <w:b/>
          <w:sz w:val="28"/>
          <w:szCs w:val="28"/>
        </w:rPr>
        <w:t>Раздел II.</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Виды коррупционных преступлений и ответственность за их совершение.</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В </w:t>
      </w:r>
      <w:hyperlink r:id="rId6" w:history="1">
        <w:r w:rsidRPr="00DA00F9">
          <w:rPr>
            <w:rStyle w:val="a8"/>
            <w:color w:val="auto"/>
            <w:sz w:val="28"/>
            <w:szCs w:val="28"/>
          </w:rPr>
          <w:t>статье 25</w:t>
        </w:r>
      </w:hyperlink>
      <w:r w:rsidRPr="00DA00F9">
        <w:rPr>
          <w:sz w:val="28"/>
          <w:szCs w:val="28"/>
        </w:rPr>
        <w:t> Закона содержится описание правонарушений, создающих условия для коррупции, в </w:t>
      </w:r>
      <w:hyperlink r:id="rId7" w:history="1">
        <w:r w:rsidRPr="00DA00F9">
          <w:rPr>
            <w:rStyle w:val="a8"/>
            <w:color w:val="auto"/>
            <w:sz w:val="28"/>
            <w:szCs w:val="28"/>
          </w:rPr>
          <w:t>статье 37</w:t>
        </w:r>
      </w:hyperlink>
      <w:r w:rsidRPr="00DA00F9">
        <w:rPr>
          <w:sz w:val="28"/>
          <w:szCs w:val="28"/>
        </w:rPr>
        <w:t> Закона - описание коррупционных правонарушений.</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Правонарушениями, создающими условия для коррупции, в соответствии со </w:t>
      </w:r>
      <w:hyperlink r:id="rId8" w:history="1">
        <w:r w:rsidRPr="00DA00F9">
          <w:rPr>
            <w:rStyle w:val="a8"/>
            <w:color w:val="auto"/>
            <w:sz w:val="28"/>
            <w:szCs w:val="28"/>
          </w:rPr>
          <w:t>ст. 25</w:t>
        </w:r>
      </w:hyperlink>
      <w:r w:rsidRPr="00DA00F9">
        <w:rPr>
          <w:sz w:val="28"/>
          <w:szCs w:val="28"/>
        </w:rPr>
        <w:t> Закона 2015 являются:</w:t>
      </w:r>
    </w:p>
    <w:tbl>
      <w:tblPr>
        <w:tblW w:w="0" w:type="dxa"/>
        <w:shd w:val="clear" w:color="auto" w:fill="FFFFFF"/>
        <w:tblCellMar>
          <w:left w:w="0" w:type="dxa"/>
          <w:right w:w="0" w:type="dxa"/>
        </w:tblCellMar>
        <w:tblLook w:val="04A0"/>
      </w:tblPr>
      <w:tblGrid>
        <w:gridCol w:w="828"/>
        <w:gridCol w:w="9146"/>
      </w:tblGrid>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N</w:t>
            </w:r>
          </w:p>
          <w:p w:rsidR="001F423B" w:rsidRPr="00DA00F9" w:rsidRDefault="001F423B" w:rsidP="001F423B">
            <w:pPr>
              <w:pStyle w:val="a6"/>
              <w:spacing w:before="0" w:beforeAutospacing="0" w:after="0" w:afterAutospacing="0"/>
              <w:jc w:val="both"/>
              <w:rPr>
                <w:sz w:val="28"/>
                <w:szCs w:val="28"/>
              </w:rPr>
            </w:pPr>
            <w:proofErr w:type="spellStart"/>
            <w:proofErr w:type="gramStart"/>
            <w:r w:rsidRPr="00DA00F9">
              <w:rPr>
                <w:sz w:val="28"/>
                <w:szCs w:val="28"/>
              </w:rPr>
              <w:t>п</w:t>
            </w:r>
            <w:proofErr w:type="spellEnd"/>
            <w:proofErr w:type="gramEnd"/>
            <w:r w:rsidRPr="00DA00F9">
              <w:rPr>
                <w:sz w:val="28"/>
                <w:szCs w:val="28"/>
              </w:rPr>
              <w:t>/</w:t>
            </w:r>
            <w:proofErr w:type="spellStart"/>
            <w:r w:rsidRPr="00DA00F9">
              <w:rPr>
                <w:sz w:val="28"/>
                <w:szCs w:val="28"/>
              </w:rPr>
              <w:t>п</w:t>
            </w:r>
            <w:proofErr w:type="spellEnd"/>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jc w:val="both"/>
              <w:rPr>
                <w:sz w:val="28"/>
                <w:szCs w:val="28"/>
              </w:rPr>
            </w:pPr>
          </w:p>
          <w:p w:rsidR="001F423B" w:rsidRPr="00DA00F9" w:rsidRDefault="001F423B" w:rsidP="001F423B">
            <w:pPr>
              <w:pStyle w:val="a6"/>
              <w:spacing w:before="0" w:beforeAutospacing="0" w:after="0" w:afterAutospacing="0"/>
              <w:jc w:val="both"/>
              <w:rPr>
                <w:sz w:val="28"/>
                <w:szCs w:val="28"/>
              </w:rPr>
            </w:pPr>
            <w:r w:rsidRPr="00DA00F9">
              <w:rPr>
                <w:sz w:val="28"/>
                <w:szCs w:val="28"/>
              </w:rPr>
              <w:t>Правонарушения, создающие условия для коррупции</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2</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3</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lastRenderedPageBreak/>
              <w:t>4</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proofErr w:type="gramStart"/>
            <w:r w:rsidRPr="00DA00F9">
              <w:rPr>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5</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6</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7</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8</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9</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10</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DA00F9">
              <w:rPr>
                <w:sz w:val="28"/>
                <w:szCs w:val="28"/>
              </w:rPr>
              <w:t>контроль за</w:t>
            </w:r>
            <w:proofErr w:type="gramEnd"/>
            <w:r w:rsidRPr="00DA00F9">
              <w:rPr>
                <w:sz w:val="28"/>
                <w:szCs w:val="28"/>
              </w:rPr>
              <w:t xml:space="preserve"> ней лицу, осуществляющему такую деятельность, если это не предусмотрено законодательными актами</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11</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12</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lastRenderedPageBreak/>
        <w:t>Согласно </w:t>
      </w:r>
      <w:hyperlink r:id="rId9" w:history="1">
        <w:r w:rsidRPr="00DA00F9">
          <w:rPr>
            <w:rStyle w:val="a8"/>
            <w:color w:val="auto"/>
            <w:sz w:val="28"/>
            <w:szCs w:val="28"/>
          </w:rPr>
          <w:t>ст. 37</w:t>
        </w:r>
      </w:hyperlink>
      <w:r w:rsidRPr="00DA00F9">
        <w:rPr>
          <w:sz w:val="28"/>
          <w:szCs w:val="28"/>
        </w:rPr>
        <w:t> Закона 2015 коррупционными правонарушениями являются:</w:t>
      </w:r>
    </w:p>
    <w:tbl>
      <w:tblPr>
        <w:tblW w:w="9805" w:type="dxa"/>
        <w:shd w:val="clear" w:color="auto" w:fill="FFFFFF"/>
        <w:tblCellMar>
          <w:left w:w="0" w:type="dxa"/>
          <w:right w:w="0" w:type="dxa"/>
        </w:tblCellMar>
        <w:tblLook w:val="04A0"/>
      </w:tblPr>
      <w:tblGrid>
        <w:gridCol w:w="828"/>
        <w:gridCol w:w="8977"/>
      </w:tblGrid>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N</w:t>
            </w:r>
          </w:p>
          <w:p w:rsidR="001F423B" w:rsidRPr="00DA00F9" w:rsidRDefault="001F423B" w:rsidP="001F423B">
            <w:pPr>
              <w:pStyle w:val="a6"/>
              <w:spacing w:before="0" w:beforeAutospacing="0" w:after="0" w:afterAutospacing="0"/>
              <w:jc w:val="both"/>
              <w:rPr>
                <w:sz w:val="28"/>
                <w:szCs w:val="28"/>
              </w:rPr>
            </w:pPr>
            <w:proofErr w:type="spellStart"/>
            <w:proofErr w:type="gramStart"/>
            <w:r w:rsidRPr="00DA00F9">
              <w:rPr>
                <w:sz w:val="28"/>
                <w:szCs w:val="28"/>
              </w:rPr>
              <w:t>п</w:t>
            </w:r>
            <w:proofErr w:type="spellEnd"/>
            <w:proofErr w:type="gramEnd"/>
            <w:r w:rsidRPr="00DA00F9">
              <w:rPr>
                <w:sz w:val="28"/>
                <w:szCs w:val="28"/>
              </w:rPr>
              <w:t>/</w:t>
            </w:r>
            <w:proofErr w:type="spellStart"/>
            <w:r w:rsidRPr="00DA00F9">
              <w:rPr>
                <w:sz w:val="28"/>
                <w:szCs w:val="28"/>
              </w:rPr>
              <w:t>п</w:t>
            </w:r>
            <w:proofErr w:type="spellEnd"/>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Коррупционные правонарушения</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2</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3</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4</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5</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0" w:history="1">
              <w:r w:rsidRPr="00DA00F9">
                <w:rPr>
                  <w:rStyle w:val="a8"/>
                  <w:color w:val="auto"/>
                  <w:sz w:val="28"/>
                  <w:szCs w:val="28"/>
                </w:rPr>
                <w:t>абзацах втором</w:t>
              </w:r>
            </w:hyperlink>
            <w:r w:rsidRPr="00DA00F9">
              <w:rPr>
                <w:sz w:val="28"/>
                <w:szCs w:val="28"/>
              </w:rPr>
              <w:t>, </w:t>
            </w:r>
            <w:hyperlink r:id="rId11" w:history="1">
              <w:r w:rsidRPr="00DA00F9">
                <w:rPr>
                  <w:rStyle w:val="a8"/>
                  <w:color w:val="auto"/>
                  <w:sz w:val="28"/>
                  <w:szCs w:val="28"/>
                </w:rPr>
                <w:t>третьем</w:t>
              </w:r>
            </w:hyperlink>
            <w:r w:rsidRPr="00DA00F9">
              <w:rPr>
                <w:sz w:val="28"/>
                <w:szCs w:val="28"/>
              </w:rPr>
              <w:t> и </w:t>
            </w:r>
            <w:hyperlink r:id="rId12" w:history="1">
              <w:r w:rsidRPr="00DA00F9">
                <w:rPr>
                  <w:rStyle w:val="a8"/>
                  <w:color w:val="auto"/>
                  <w:sz w:val="28"/>
                  <w:szCs w:val="28"/>
                </w:rPr>
                <w:t>пятом части первой статьи 37</w:t>
              </w:r>
            </w:hyperlink>
            <w:r w:rsidRPr="00DA00F9">
              <w:rPr>
                <w:sz w:val="28"/>
                <w:szCs w:val="28"/>
              </w:rPr>
              <w:t> Закона 2015</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6</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lastRenderedPageBreak/>
              <w:t>7</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8</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9</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10</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1F423B" w:rsidRPr="00DA00F9" w:rsidTr="001F423B">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11</w:t>
            </w:r>
          </w:p>
        </w:tc>
        <w:tc>
          <w:tcPr>
            <w:tcW w:w="0" w:type="auto"/>
            <w:tcBorders>
              <w:top w:val="nil"/>
              <w:left w:val="nil"/>
              <w:bottom w:val="nil"/>
              <w:right w:val="nil"/>
            </w:tcBorders>
            <w:shd w:val="clear" w:color="auto" w:fill="FFFFFF"/>
            <w:tcMar>
              <w:top w:w="120" w:type="dxa"/>
              <w:left w:w="225" w:type="dxa"/>
              <w:bottom w:w="120" w:type="dxa"/>
              <w:right w:w="225" w:type="dxa"/>
            </w:tcMar>
            <w:vAlign w:val="center"/>
            <w:hideMark/>
          </w:tcPr>
          <w:p w:rsidR="001F423B" w:rsidRPr="00DA00F9" w:rsidRDefault="001F423B" w:rsidP="001F423B">
            <w:pPr>
              <w:pStyle w:val="a6"/>
              <w:spacing w:before="0" w:beforeAutospacing="0" w:after="0" w:afterAutospacing="0"/>
              <w:jc w:val="both"/>
              <w:rPr>
                <w:sz w:val="28"/>
                <w:szCs w:val="28"/>
              </w:rPr>
            </w:pPr>
            <w:r w:rsidRPr="00DA00F9">
              <w:rPr>
                <w:sz w:val="28"/>
                <w:szCs w:val="28"/>
              </w:rPr>
              <w:t>мелкое хищение имущества путем злоупотребления служебными полномочиями</w:t>
            </w:r>
          </w:p>
        </w:tc>
      </w:tr>
    </w:tbl>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Совершение и тех и других правонарушений влечет за собой ответственность в соответствии с законодательными актами Республики Беларусь.</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Дисциплинарная ответственность.</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Пунктами 5 и 5-1 статьи 47 Трудового кодекса РБ, предусмотрены основания для прекращения трудового договора с некоторыми категориями работников при определенных условиях. </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lastRenderedPageBreak/>
        <w:t>В частности:</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5) </w:t>
      </w:r>
      <w:proofErr w:type="spellStart"/>
      <w:r w:rsidRPr="00DA00F9">
        <w:rPr>
          <w:sz w:val="28"/>
          <w:szCs w:val="28"/>
        </w:rPr>
        <w:t>неподписание</w:t>
      </w:r>
      <w:proofErr w:type="spellEnd"/>
      <w:r w:rsidRPr="00DA00F9">
        <w:rPr>
          <w:sz w:val="28"/>
          <w:szCs w:val="28"/>
        </w:rPr>
        <w:t xml:space="preserve"> работником, являющимся государственным должностным лицом, письменного обязательства по соблюдению </w:t>
      </w:r>
      <w:hyperlink r:id="rId13" w:history="1">
        <w:r w:rsidRPr="00DA00F9">
          <w:rPr>
            <w:rStyle w:val="a8"/>
            <w:color w:val="auto"/>
            <w:sz w:val="28"/>
            <w:szCs w:val="28"/>
          </w:rPr>
          <w:t>ограничений</w:t>
        </w:r>
      </w:hyperlink>
      <w:r w:rsidRPr="00DA00F9">
        <w:rPr>
          <w:sz w:val="28"/>
          <w:szCs w:val="28"/>
        </w:rPr>
        <w:t>, предусмотренных законодательством о борьбе с коррупцией;</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5-1)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spellStart"/>
      <w:r w:rsidRPr="00DA00F9">
        <w:rPr>
          <w:sz w:val="28"/>
          <w:szCs w:val="28"/>
        </w:rPr>
        <w:t>Справочно</w:t>
      </w:r>
      <w:proofErr w:type="spellEnd"/>
      <w:r w:rsidRPr="00DA00F9">
        <w:rPr>
          <w:sz w:val="28"/>
          <w:szCs w:val="28"/>
        </w:rPr>
        <w:t>.</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На </w:t>
      </w:r>
      <w:hyperlink r:id="rId14" w:history="1">
        <w:r w:rsidRPr="00DA00F9">
          <w:rPr>
            <w:rStyle w:val="a8"/>
            <w:color w:val="auto"/>
            <w:sz w:val="28"/>
            <w:szCs w:val="28"/>
          </w:rPr>
          <w:t>п. 5 ст. 47</w:t>
        </w:r>
      </w:hyperlink>
      <w:r w:rsidRPr="00DA00F9">
        <w:rPr>
          <w:sz w:val="28"/>
          <w:szCs w:val="28"/>
        </w:rPr>
        <w:t xml:space="preserve"> ТК с 24.01.2016 можно ссылаться только в случае </w:t>
      </w:r>
      <w:proofErr w:type="spellStart"/>
      <w:r w:rsidRPr="00DA00F9">
        <w:rPr>
          <w:sz w:val="28"/>
          <w:szCs w:val="28"/>
        </w:rPr>
        <w:t>неподписания</w:t>
      </w:r>
      <w:proofErr w:type="spellEnd"/>
      <w:r w:rsidRPr="00DA00F9">
        <w:rPr>
          <w:sz w:val="28"/>
          <w:szCs w:val="28"/>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Нарушение работником такого письменного обязательства с указанной даты является основанием увольнения по </w:t>
      </w:r>
      <w:hyperlink r:id="rId15" w:history="1">
        <w:r w:rsidRPr="00DA00F9">
          <w:rPr>
            <w:rStyle w:val="a8"/>
            <w:color w:val="auto"/>
            <w:sz w:val="28"/>
            <w:szCs w:val="28"/>
          </w:rPr>
          <w:t>п. 5-1 ст. 47</w:t>
        </w:r>
      </w:hyperlink>
      <w:r w:rsidRPr="00DA00F9">
        <w:rPr>
          <w:sz w:val="28"/>
          <w:szCs w:val="28"/>
        </w:rPr>
        <w:t>ТК. Кроме того, этот же </w:t>
      </w:r>
      <w:hyperlink r:id="rId16" w:history="1">
        <w:r w:rsidRPr="00DA00F9">
          <w:rPr>
            <w:rStyle w:val="a8"/>
            <w:color w:val="auto"/>
            <w:sz w:val="28"/>
            <w:szCs w:val="28"/>
          </w:rPr>
          <w:t>пункт</w:t>
        </w:r>
      </w:hyperlink>
      <w:r w:rsidRPr="00DA00F9">
        <w:rPr>
          <w:sz w:val="28"/>
          <w:szCs w:val="28"/>
        </w:rPr>
        <w:t>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Административная и уголовная ответственность.</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17" w:history="1">
        <w:r w:rsidRPr="00DA00F9">
          <w:rPr>
            <w:rStyle w:val="a8"/>
            <w:color w:val="auto"/>
            <w:sz w:val="28"/>
            <w:szCs w:val="28"/>
          </w:rPr>
          <w:t>примечание к ст. 10.5</w:t>
        </w:r>
      </w:hyperlink>
      <w:r w:rsidRPr="00DA00F9">
        <w:rPr>
          <w:sz w:val="28"/>
          <w:szCs w:val="28"/>
        </w:rPr>
        <w:t> </w:t>
      </w:r>
      <w:proofErr w:type="spellStart"/>
      <w:r w:rsidRPr="00DA00F9">
        <w:rPr>
          <w:sz w:val="28"/>
          <w:szCs w:val="28"/>
        </w:rPr>
        <w:t>КоАП</w:t>
      </w:r>
      <w:proofErr w:type="spellEnd"/>
      <w:r w:rsidRPr="00DA00F9">
        <w:rPr>
          <w:sz w:val="28"/>
          <w:szCs w:val="28"/>
        </w:rPr>
        <w:t xml:space="preserve"> Республики Беларусь).</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(п.4 примечания к главе 24 УК Республики Беларусь).</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С учетом содержащихся в </w:t>
      </w:r>
      <w:hyperlink r:id="rId18" w:history="1">
        <w:r w:rsidRPr="00DA00F9">
          <w:rPr>
            <w:rStyle w:val="a8"/>
            <w:color w:val="auto"/>
            <w:sz w:val="28"/>
            <w:szCs w:val="28"/>
          </w:rPr>
          <w:t>Законе</w:t>
        </w:r>
      </w:hyperlink>
      <w:r w:rsidRPr="00DA00F9">
        <w:rPr>
          <w:sz w:val="28"/>
          <w:szCs w:val="28"/>
        </w:rPr>
        <w:t xml:space="preserve"> «О борьбе с коррупцией» признаков к коррупционным преступлениям можно отнести </w:t>
      </w:r>
      <w:proofErr w:type="gramStart"/>
      <w:r w:rsidRPr="00DA00F9">
        <w:rPr>
          <w:sz w:val="28"/>
          <w:szCs w:val="28"/>
        </w:rPr>
        <w:t>следующие</w:t>
      </w:r>
      <w:proofErr w:type="gramEnd"/>
      <w:r w:rsidRPr="00DA00F9">
        <w:rPr>
          <w:sz w:val="28"/>
          <w:szCs w:val="28"/>
        </w:rPr>
        <w:t>:</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Хищение путем злоупотребления служебными полномочиями (</w:t>
      </w:r>
      <w:hyperlink r:id="rId19" w:history="1">
        <w:r w:rsidRPr="00DA00F9">
          <w:rPr>
            <w:rStyle w:val="a8"/>
            <w:color w:val="auto"/>
            <w:sz w:val="28"/>
            <w:szCs w:val="28"/>
          </w:rPr>
          <w:t>ст. 210</w:t>
        </w:r>
      </w:hyperlink>
      <w:r w:rsidRPr="00DA00F9">
        <w:rPr>
          <w:sz w:val="28"/>
          <w:szCs w:val="28"/>
        </w:rPr>
        <w:t>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w:t>
      </w:r>
      <w:proofErr w:type="gramEnd"/>
      <w:r w:rsidRPr="00DA00F9">
        <w:rPr>
          <w:sz w:val="28"/>
          <w:szCs w:val="28"/>
        </w:rPr>
        <w:t xml:space="preserve">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 xml:space="preserve">Хищение путем злоупотребления служебными полномочиями, совершенное повторно либо группой лиц по предварительному сговору, наказывается ограничением свободы на срок от двух до пяти лет с лишением права занимать определенные должности или заниматься </w:t>
      </w:r>
      <w:r w:rsidRPr="00DA00F9">
        <w:rPr>
          <w:sz w:val="28"/>
          <w:szCs w:val="28"/>
        </w:rPr>
        <w:lastRenderedPageBreak/>
        <w:t>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roofErr w:type="gramEnd"/>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Хищение путем злоупотребления служебными полномочиями, совершенное в крупном размере</w:t>
      </w:r>
      <w:hyperlink r:id="rId20" w:anchor="_edn1" w:history="1">
        <w:r w:rsidRPr="00DA00F9">
          <w:rPr>
            <w:rStyle w:val="a8"/>
            <w:color w:val="auto"/>
            <w:sz w:val="28"/>
            <w:szCs w:val="28"/>
          </w:rPr>
          <w:t>*</w:t>
        </w:r>
      </w:hyperlink>
      <w:r w:rsidRPr="00DA00F9">
        <w:rPr>
          <w:sz w:val="28"/>
          <w:szCs w:val="28"/>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Хищение путем злоупотребления служебными полномочиями, совершенное организованной группой либо в особо крупном размере*,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Злоупотребление властью или служебными полномочиями (</w:t>
      </w:r>
      <w:hyperlink r:id="rId21" w:history="1">
        <w:r w:rsidRPr="00DA00F9">
          <w:rPr>
            <w:rStyle w:val="a8"/>
            <w:color w:val="auto"/>
            <w:sz w:val="28"/>
            <w:szCs w:val="28"/>
          </w:rPr>
          <w:t>ст. 424</w:t>
        </w:r>
      </w:hyperlink>
      <w:r w:rsidRPr="00DA00F9">
        <w:rPr>
          <w:sz w:val="28"/>
          <w:szCs w:val="28"/>
        </w:rPr>
        <w:t> 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размере*или существенного вреда правам и законным интересам граждан либо государственным или общественным интересам, и наказывается лишением права занимать определенные должности или заниматься определенной деятельностью со штрафом или лишением свободы на срок</w:t>
      </w:r>
      <w:proofErr w:type="gramEnd"/>
      <w:r w:rsidRPr="00DA00F9">
        <w:rPr>
          <w:sz w:val="28"/>
          <w:szCs w:val="28"/>
        </w:rPr>
        <w:t xml:space="preserve"> до трех лет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Злоупотребление властью или служебными полномочиями, совершенное из корыстной или иной личной заинтересованности,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roofErr w:type="gramEnd"/>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Под санкции статьи 424 УК РБ подпадают как прямые присвоения государственного имущества (денежных средств), так и использование государственного имущества и труда подчинённых работников в личных целях.</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Бездействие должностного лица (</w:t>
      </w:r>
      <w:hyperlink r:id="rId22" w:history="1">
        <w:r w:rsidRPr="00DA00F9">
          <w:rPr>
            <w:rStyle w:val="a8"/>
            <w:color w:val="auto"/>
            <w:sz w:val="28"/>
            <w:szCs w:val="28"/>
          </w:rPr>
          <w:t>ст. 425</w:t>
        </w:r>
      </w:hyperlink>
      <w:r w:rsidRPr="00DA00F9">
        <w:rPr>
          <w:sz w:val="28"/>
          <w:szCs w:val="28"/>
        </w:rPr>
        <w:t>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Pr="00DA00F9">
        <w:rPr>
          <w:sz w:val="28"/>
          <w:szCs w:val="28"/>
          <w:vertAlign w:val="superscript"/>
        </w:rPr>
        <w:t>*</w:t>
      </w:r>
      <w:r w:rsidRPr="00DA00F9">
        <w:rPr>
          <w:sz w:val="28"/>
          <w:szCs w:val="28"/>
        </w:rPr>
        <w:t xml:space="preserve"> или существенного вреда правам и </w:t>
      </w:r>
      <w:r w:rsidRPr="00DA00F9">
        <w:rPr>
          <w:sz w:val="28"/>
          <w:szCs w:val="28"/>
        </w:rPr>
        <w:lastRenderedPageBreak/>
        <w:t>законным интересам граждан либо</w:t>
      </w:r>
      <w:proofErr w:type="gramEnd"/>
      <w:r w:rsidRPr="00DA00F9">
        <w:rPr>
          <w:sz w:val="28"/>
          <w:szCs w:val="28"/>
        </w:rPr>
        <w:t xml:space="preserve"> государственным или общественным интересам, и 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Бездействие должностного лица из корыстной или иной личной заинтересованности 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Бездействие должностного лица, занимающего ответственное положение, либо повлекшее тяжкие </w:t>
      </w:r>
      <w:proofErr w:type="spellStart"/>
      <w:r w:rsidRPr="00DA00F9">
        <w:rPr>
          <w:sz w:val="28"/>
          <w:szCs w:val="28"/>
        </w:rPr>
        <w:t>последствия</w:t>
      </w:r>
      <w:proofErr w:type="gramStart"/>
      <w:r w:rsidRPr="00DA00F9">
        <w:rPr>
          <w:sz w:val="28"/>
          <w:szCs w:val="28"/>
        </w:rPr>
        <w:t>,н</w:t>
      </w:r>
      <w:proofErr w:type="gramEnd"/>
      <w:r w:rsidRPr="00DA00F9">
        <w:rPr>
          <w:sz w:val="28"/>
          <w:szCs w:val="28"/>
        </w:rPr>
        <w:t>аказывается</w:t>
      </w:r>
      <w:proofErr w:type="spellEnd"/>
      <w:r w:rsidRPr="00DA00F9">
        <w:rPr>
          <w:sz w:val="28"/>
          <w:szCs w:val="28"/>
        </w:rPr>
        <w:t xml:space="preserve">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Превышение власти или служебных полномочий (</w:t>
      </w:r>
      <w:hyperlink r:id="rId23" w:history="1">
        <w:r w:rsidRPr="00DA00F9">
          <w:rPr>
            <w:rStyle w:val="a8"/>
            <w:color w:val="auto"/>
            <w:sz w:val="28"/>
            <w:szCs w:val="28"/>
          </w:rPr>
          <w:t>ст. 426</w:t>
        </w:r>
      </w:hyperlink>
      <w:r w:rsidRPr="00DA00F9">
        <w:rPr>
          <w:sz w:val="28"/>
          <w:szCs w:val="28"/>
        </w:rPr>
        <w:t> УК) -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размере*или существенного вреда правам и законным интересам граждан либо государственным или общественным интересам, и наказывается лишением права занимать определенные должности или заниматься определенной деятельностью со штрафом или лишением свободы на</w:t>
      </w:r>
      <w:proofErr w:type="gramEnd"/>
      <w:r w:rsidRPr="00DA00F9">
        <w:rPr>
          <w:sz w:val="28"/>
          <w:szCs w:val="28"/>
        </w:rPr>
        <w:t xml:space="preserve"> срок до трех лет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Превышение власти или служебных полномочий, совершенное из корыстной или иной личной заинтересованности, 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наказывается лишением свободы на срок от трех до десяти лет с конфискацией имущества или без</w:t>
      </w:r>
      <w:proofErr w:type="gramEnd"/>
      <w:r w:rsidRPr="00DA00F9">
        <w:rPr>
          <w:sz w:val="28"/>
          <w:szCs w:val="28"/>
        </w:rPr>
        <w:t xml:space="preserve"> конфискации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Служебным подлогом (</w:t>
      </w:r>
      <w:hyperlink r:id="rId24" w:history="1">
        <w:r w:rsidRPr="00DA00F9">
          <w:rPr>
            <w:rStyle w:val="a8"/>
            <w:color w:val="auto"/>
            <w:sz w:val="28"/>
            <w:szCs w:val="28"/>
          </w:rPr>
          <w:t>ст. 427</w:t>
        </w:r>
      </w:hyperlink>
      <w:r w:rsidRPr="00DA00F9">
        <w:rPr>
          <w:sz w:val="28"/>
          <w:szCs w:val="28"/>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w:t>
      </w:r>
      <w:r w:rsidRPr="00DA00F9">
        <w:rPr>
          <w:sz w:val="28"/>
          <w:szCs w:val="28"/>
        </w:rPr>
        <w:lastRenderedPageBreak/>
        <w:t>преступления и наказывается штрафом, или лишением права занимать определенные должности или заниматься определенной деятельностью, или исправительными работами на</w:t>
      </w:r>
      <w:proofErr w:type="gramEnd"/>
      <w:r w:rsidRPr="00DA00F9">
        <w:rPr>
          <w:sz w:val="28"/>
          <w:szCs w:val="28"/>
        </w:rPr>
        <w:t xml:space="preserve"> срок до двух лет, или ограничением свободы на тот же срок, или лишением свободы на срок до двух лет.</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Служебный подлог, совершенный с целью искажения данных государственной статистической отчетности, 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roofErr w:type="gramEnd"/>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Получение взятки (</w:t>
      </w:r>
      <w:hyperlink r:id="rId25" w:history="1">
        <w:r w:rsidRPr="00DA00F9">
          <w:rPr>
            <w:rStyle w:val="a8"/>
            <w:color w:val="auto"/>
            <w:sz w:val="28"/>
            <w:szCs w:val="28"/>
          </w:rPr>
          <w:t>ст. 430</w:t>
        </w:r>
      </w:hyperlink>
      <w:r w:rsidRPr="00DA00F9">
        <w:rPr>
          <w:sz w:val="28"/>
          <w:szCs w:val="28"/>
        </w:rPr>
        <w:t> УК) -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w:t>
      </w:r>
      <w:proofErr w:type="gramEnd"/>
      <w:r w:rsidRPr="00DA00F9">
        <w:rPr>
          <w:sz w:val="28"/>
          <w:szCs w:val="28"/>
        </w:rPr>
        <w:t xml:space="preserve"> должно было или могло совершить с использованием своих служебных полномочий, 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Получение взятки, совершенное лицом, ранее судимым за преступления, предусмотренные </w:t>
      </w:r>
      <w:hyperlink r:id="rId26" w:history="1">
        <w:r w:rsidRPr="00DA00F9">
          <w:rPr>
            <w:rStyle w:val="a8"/>
            <w:color w:val="auto"/>
            <w:sz w:val="28"/>
            <w:szCs w:val="28"/>
          </w:rPr>
          <w:t>статьями 430</w:t>
        </w:r>
      </w:hyperlink>
      <w:r w:rsidRPr="00DA00F9">
        <w:rPr>
          <w:sz w:val="28"/>
          <w:szCs w:val="28"/>
        </w:rPr>
        <w:t>, </w:t>
      </w:r>
      <w:hyperlink r:id="rId27" w:history="1">
        <w:r w:rsidRPr="00DA00F9">
          <w:rPr>
            <w:rStyle w:val="a8"/>
            <w:color w:val="auto"/>
            <w:sz w:val="28"/>
            <w:szCs w:val="28"/>
          </w:rPr>
          <w:t>431</w:t>
        </w:r>
      </w:hyperlink>
      <w:r w:rsidRPr="00DA00F9">
        <w:rPr>
          <w:sz w:val="28"/>
          <w:szCs w:val="28"/>
        </w:rPr>
        <w:t> и </w:t>
      </w:r>
      <w:hyperlink r:id="rId28" w:history="1">
        <w:r w:rsidRPr="00DA00F9">
          <w:rPr>
            <w:rStyle w:val="a8"/>
            <w:color w:val="auto"/>
            <w:sz w:val="28"/>
            <w:szCs w:val="28"/>
          </w:rPr>
          <w:t>432</w:t>
        </w:r>
      </w:hyperlink>
      <w:r w:rsidRPr="00DA00F9">
        <w:rPr>
          <w:sz w:val="28"/>
          <w:szCs w:val="28"/>
        </w:rPr>
        <w:t>УК, либо в особо крупном размере, либо организованной группой, либо лицом, занимающим ответственное положение, 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Дача взятки (</w:t>
      </w:r>
      <w:hyperlink r:id="rId29" w:history="1">
        <w:r w:rsidRPr="00DA00F9">
          <w:rPr>
            <w:rStyle w:val="a8"/>
            <w:color w:val="auto"/>
            <w:sz w:val="28"/>
            <w:szCs w:val="28"/>
          </w:rPr>
          <w:t>ст. 431</w:t>
        </w:r>
      </w:hyperlink>
      <w:r w:rsidRPr="00DA00F9">
        <w:rPr>
          <w:sz w:val="28"/>
          <w:szCs w:val="28"/>
        </w:rPr>
        <w:t> УК) 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Дача взятки повторно, либо за заведомо незаконное действие (бездействие), либо в крупном размерена </w:t>
      </w:r>
      <w:proofErr w:type="spellStart"/>
      <w:r w:rsidRPr="00DA00F9">
        <w:rPr>
          <w:sz w:val="28"/>
          <w:szCs w:val="28"/>
        </w:rPr>
        <w:t>казывается</w:t>
      </w:r>
      <w:proofErr w:type="spellEnd"/>
      <w:r w:rsidRPr="00DA00F9">
        <w:rPr>
          <w:sz w:val="28"/>
          <w:szCs w:val="28"/>
        </w:rPr>
        <w:t xml:space="preserve"> ограничением свободы на срок до пяти лет или лишением свободы на срок от двух до семи лет.</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Дача взятки лицом, ранее судимым за преступления, предусмотренные </w:t>
      </w:r>
      <w:hyperlink r:id="rId30" w:history="1">
        <w:r w:rsidRPr="00DA00F9">
          <w:rPr>
            <w:rStyle w:val="a8"/>
            <w:color w:val="auto"/>
            <w:sz w:val="28"/>
            <w:szCs w:val="28"/>
          </w:rPr>
          <w:t>статьями 430</w:t>
        </w:r>
      </w:hyperlink>
      <w:r w:rsidRPr="00DA00F9">
        <w:rPr>
          <w:sz w:val="28"/>
          <w:szCs w:val="28"/>
        </w:rPr>
        <w:t>, </w:t>
      </w:r>
      <w:hyperlink r:id="rId31" w:history="1">
        <w:r w:rsidRPr="00DA00F9">
          <w:rPr>
            <w:rStyle w:val="a8"/>
            <w:color w:val="auto"/>
            <w:sz w:val="28"/>
            <w:szCs w:val="28"/>
          </w:rPr>
          <w:t>431</w:t>
        </w:r>
      </w:hyperlink>
      <w:r w:rsidRPr="00DA00F9">
        <w:rPr>
          <w:sz w:val="28"/>
          <w:szCs w:val="28"/>
        </w:rPr>
        <w:t> и </w:t>
      </w:r>
      <w:hyperlink r:id="rId32" w:history="1">
        <w:r w:rsidRPr="00DA00F9">
          <w:rPr>
            <w:rStyle w:val="a8"/>
            <w:color w:val="auto"/>
            <w:sz w:val="28"/>
            <w:szCs w:val="28"/>
          </w:rPr>
          <w:t>432</w:t>
        </w:r>
      </w:hyperlink>
      <w:r w:rsidRPr="00DA00F9">
        <w:rPr>
          <w:sz w:val="28"/>
          <w:szCs w:val="28"/>
        </w:rPr>
        <w:t> УК, наказывается лишением свободы на срок от пяти до десяти лет с конфискацией имущества или без конфискации.</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lastRenderedPageBreak/>
        <w:t xml:space="preserve">При этом лицо, давшее взятку, освобождается от уголовной ответственности, если в отношении его имело место вымогательство </w:t>
      </w:r>
      <w:proofErr w:type="gramStart"/>
      <w:r w:rsidRPr="00DA00F9">
        <w:rPr>
          <w:sz w:val="28"/>
          <w:szCs w:val="28"/>
        </w:rPr>
        <w:t>взятки</w:t>
      </w:r>
      <w:proofErr w:type="gramEnd"/>
      <w:r w:rsidRPr="00DA00F9">
        <w:rPr>
          <w:sz w:val="28"/>
          <w:szCs w:val="28"/>
        </w:rPr>
        <w:t xml:space="preserve"> либо если это лицо после дачи взятки добровольно заявило о содеянном.</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Посредничество во взяточничестве (</w:t>
      </w:r>
      <w:hyperlink r:id="rId33" w:history="1">
        <w:r w:rsidRPr="00DA00F9">
          <w:rPr>
            <w:rStyle w:val="a8"/>
            <w:color w:val="auto"/>
            <w:sz w:val="28"/>
            <w:szCs w:val="28"/>
          </w:rPr>
          <w:t>ст. 432</w:t>
        </w:r>
      </w:hyperlink>
      <w:r w:rsidRPr="00DA00F9">
        <w:rPr>
          <w:sz w:val="28"/>
          <w:szCs w:val="28"/>
        </w:rPr>
        <w:t> УК) представляет собой непосредственную передачу взятки по поручению взяткодателя или взяткополучателя и 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 наказывается арестом на срок от трех до шести месяцев, или ограничением свободы на срок до пяти лет, или лишением свободы на срок до шести лет.</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Посредничество во взяточничестве, совершенное лицом, ранее судимым за преступления, </w:t>
      </w:r>
      <w:proofErr w:type="spellStart"/>
      <w:r w:rsidRPr="00DA00F9">
        <w:rPr>
          <w:sz w:val="28"/>
          <w:szCs w:val="28"/>
        </w:rPr>
        <w:t>предусмотренные</w:t>
      </w:r>
      <w:hyperlink r:id="rId34" w:history="1">
        <w:r w:rsidRPr="00DA00F9">
          <w:rPr>
            <w:rStyle w:val="a8"/>
            <w:color w:val="auto"/>
            <w:sz w:val="28"/>
            <w:szCs w:val="28"/>
          </w:rPr>
          <w:t>статьями</w:t>
        </w:r>
        <w:proofErr w:type="spellEnd"/>
        <w:r w:rsidRPr="00DA00F9">
          <w:rPr>
            <w:rStyle w:val="a8"/>
            <w:color w:val="auto"/>
            <w:sz w:val="28"/>
            <w:szCs w:val="28"/>
          </w:rPr>
          <w:t xml:space="preserve"> 430</w:t>
        </w:r>
      </w:hyperlink>
      <w:r w:rsidRPr="00DA00F9">
        <w:rPr>
          <w:sz w:val="28"/>
          <w:szCs w:val="28"/>
        </w:rPr>
        <w:t>, </w:t>
      </w:r>
      <w:hyperlink r:id="rId35" w:history="1">
        <w:r w:rsidRPr="00DA00F9">
          <w:rPr>
            <w:rStyle w:val="a8"/>
            <w:color w:val="auto"/>
            <w:sz w:val="28"/>
            <w:szCs w:val="28"/>
          </w:rPr>
          <w:t>431</w:t>
        </w:r>
      </w:hyperlink>
      <w:r w:rsidRPr="00DA00F9">
        <w:rPr>
          <w:sz w:val="28"/>
          <w:szCs w:val="28"/>
        </w:rPr>
        <w:t> и </w:t>
      </w:r>
      <w:hyperlink r:id="rId36" w:history="1">
        <w:r w:rsidRPr="00DA00F9">
          <w:rPr>
            <w:rStyle w:val="a8"/>
            <w:color w:val="auto"/>
            <w:sz w:val="28"/>
            <w:szCs w:val="28"/>
          </w:rPr>
          <w:t>432</w:t>
        </w:r>
      </w:hyperlink>
      <w:r w:rsidRPr="00DA00F9">
        <w:rPr>
          <w:sz w:val="28"/>
          <w:szCs w:val="28"/>
        </w:rPr>
        <w:t> УК, либо при получении взятки в особо крупном размере, наказывается лишением свободы на срок от трех до семи лет.</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 xml:space="preserve">При этом виновный в посредничестве во взяточничестве либо соучастник в даче или получении </w:t>
      </w:r>
      <w:proofErr w:type="spellStart"/>
      <w:r w:rsidRPr="00DA00F9">
        <w:rPr>
          <w:sz w:val="28"/>
          <w:szCs w:val="28"/>
        </w:rPr>
        <w:t>взяткиосвобождается</w:t>
      </w:r>
      <w:proofErr w:type="spellEnd"/>
      <w:r w:rsidRPr="00DA00F9">
        <w:rPr>
          <w:sz w:val="28"/>
          <w:szCs w:val="28"/>
        </w:rPr>
        <w:t xml:space="preserve"> от уголовной ответственности, если он после совершения преступных действий добровольно заявил </w:t>
      </w:r>
      <w:proofErr w:type="gramStart"/>
      <w:r w:rsidRPr="00DA00F9">
        <w:rPr>
          <w:sz w:val="28"/>
          <w:szCs w:val="28"/>
        </w:rPr>
        <w:t>о</w:t>
      </w:r>
      <w:proofErr w:type="gramEnd"/>
      <w:r w:rsidRPr="00DA00F9">
        <w:rPr>
          <w:sz w:val="28"/>
          <w:szCs w:val="28"/>
        </w:rPr>
        <w:t xml:space="preserve"> содеянном.</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Принятие незаконного вознаграждения (</w:t>
      </w:r>
      <w:hyperlink r:id="rId37" w:history="1">
        <w:r w:rsidRPr="00DA00F9">
          <w:rPr>
            <w:rStyle w:val="a8"/>
            <w:color w:val="auto"/>
            <w:sz w:val="28"/>
            <w:szCs w:val="28"/>
          </w:rPr>
          <w:t>ст. 433</w:t>
        </w:r>
      </w:hyperlink>
      <w:r w:rsidRPr="00DA00F9">
        <w:rPr>
          <w:sz w:val="28"/>
          <w:szCs w:val="28"/>
        </w:rPr>
        <w:t> УК) представляет собой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DA00F9">
        <w:rPr>
          <w:sz w:val="28"/>
          <w:szCs w:val="28"/>
        </w:rPr>
        <w:t>) обязанностей, помимо предусмотренной законодательством оплаты труда и 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Принятие незаконного вознаграждения, совершенное в особо крупном размере, 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lastRenderedPageBreak/>
        <w:t>По статистике уголовных дел, наиболее распространенными коррупционными преступлениями являются 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1F423B" w:rsidRPr="00DA00F9" w:rsidRDefault="001F423B" w:rsidP="001F423B">
      <w:pPr>
        <w:pStyle w:val="a6"/>
        <w:shd w:val="clear" w:color="auto" w:fill="FFFFFF"/>
        <w:spacing w:before="0" w:beforeAutospacing="0" w:after="0" w:afterAutospacing="0"/>
        <w:jc w:val="center"/>
        <w:rPr>
          <w:b/>
          <w:sz w:val="28"/>
          <w:szCs w:val="28"/>
        </w:rPr>
      </w:pPr>
      <w:r w:rsidRPr="00DA00F9">
        <w:rPr>
          <w:b/>
          <w:sz w:val="28"/>
          <w:szCs w:val="28"/>
        </w:rPr>
        <w:t>Раздел III.</w:t>
      </w:r>
    </w:p>
    <w:p w:rsidR="001F423B" w:rsidRPr="00DA00F9" w:rsidRDefault="001F423B" w:rsidP="00DA00F9">
      <w:pPr>
        <w:pStyle w:val="a6"/>
        <w:shd w:val="clear" w:color="auto" w:fill="FFFFFF"/>
        <w:spacing w:before="0" w:beforeAutospacing="0" w:after="0" w:afterAutospacing="0"/>
        <w:ind w:firstLine="708"/>
        <w:jc w:val="center"/>
        <w:rPr>
          <w:b/>
          <w:sz w:val="28"/>
          <w:szCs w:val="28"/>
        </w:rPr>
      </w:pPr>
      <w:r w:rsidRPr="00DA00F9">
        <w:rPr>
          <w:b/>
          <w:sz w:val="28"/>
          <w:szCs w:val="28"/>
        </w:rPr>
        <w:t>Порядок определения размера вреда, причиненного работником предприятию, и порядок его возмещения.</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В соответствии с п.3 примечания к гл.24 УК РБ:</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значительным размером (ущербом в значительном размере) признается размер (ущерб) на сумму в сорок и более раз, превышающий размер базовой величины, установленный на день совершения преступления;</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крупным размером (ущербом в крупном размере) - в двести пятьдесят и более раз, превышающий размер базовой величины;</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особо крупным размером (ущербом в особо крупном размере) - в тысячу и более раз, превышающую размер базовой величины.</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Определение вреда и вредных последствий.</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Согласно разъяснениям  Постановления Пленума Верховного Суда Республики Беларусь от 26.03.2002 N 2 размер ущерба, причиненного работником предприятию, определяется в соответствии с Инструкцией о порядке определения размера причиненного государственному имуществу вреда в связи с утратой, повреждением (порчей), недостачей при проведении проверок (ревизий) финансово-хозяйственной деятельности государственных юридических лиц, утвержденной постановлением Министерства финансов Республики Беларусь и Министерства экономики Республики Беларусь от 24.03.2003 № 39</w:t>
      </w:r>
      <w:proofErr w:type="gramEnd"/>
      <w:r w:rsidRPr="00DA00F9">
        <w:rPr>
          <w:sz w:val="28"/>
          <w:szCs w:val="28"/>
        </w:rPr>
        <w:t>/69 (далее – Инструкция).</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Согласно Инструкции:</w:t>
      </w:r>
    </w:p>
    <w:p w:rsidR="001F423B" w:rsidRPr="00DA00F9" w:rsidRDefault="001F423B" w:rsidP="001F423B">
      <w:pPr>
        <w:pStyle w:val="a6"/>
        <w:shd w:val="clear" w:color="auto" w:fill="FFFFFF"/>
        <w:spacing w:before="0" w:beforeAutospacing="0" w:after="0" w:afterAutospacing="0"/>
        <w:ind w:firstLine="708"/>
        <w:jc w:val="both"/>
        <w:rPr>
          <w:sz w:val="28"/>
          <w:szCs w:val="28"/>
        </w:rPr>
      </w:pPr>
      <w:proofErr w:type="gramStart"/>
      <w:r w:rsidRPr="00DA00F9">
        <w:rPr>
          <w:sz w:val="28"/>
          <w:szCs w:val="28"/>
        </w:rPr>
        <w:t>Вред, причиненный государственному имуществу, выражается в фактической стоимости похищенного, поврежденного (испорченного), недостающего, уничтоженного имущества (далее - утраченное имущество), либо в сумме, составляющей разницу между стоимостью государственного имущества до и после его повреждения, либо в стоимости восстановления (ремонта, необходимого комплектования и т.п.) поврежденной вещи в пределах возмещения реального вреда.</w:t>
      </w:r>
      <w:proofErr w:type="gramEnd"/>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Контролирующие органы рассчитывают вред при выявлении в ходе проверок следующих фактов:</w:t>
      </w:r>
    </w:p>
    <w:p w:rsidR="001F423B" w:rsidRPr="00DA00F9" w:rsidRDefault="001F423B" w:rsidP="001F423B">
      <w:pPr>
        <w:pStyle w:val="a6"/>
        <w:numPr>
          <w:ilvl w:val="0"/>
          <w:numId w:val="13"/>
        </w:numPr>
        <w:shd w:val="clear" w:color="auto" w:fill="FFFFFF"/>
        <w:spacing w:before="0" w:beforeAutospacing="0" w:after="0" w:afterAutospacing="0"/>
        <w:jc w:val="both"/>
        <w:rPr>
          <w:sz w:val="28"/>
          <w:szCs w:val="28"/>
        </w:rPr>
      </w:pPr>
      <w:r w:rsidRPr="00DA00F9">
        <w:rPr>
          <w:sz w:val="28"/>
          <w:szCs w:val="28"/>
        </w:rPr>
        <w:t>хищения, повреждения (порчи), недостачи, умышленного уничтожения и утраты государственного имущества;</w:t>
      </w:r>
    </w:p>
    <w:p w:rsidR="001F423B" w:rsidRPr="00DA00F9" w:rsidRDefault="001F423B" w:rsidP="001F423B">
      <w:pPr>
        <w:pStyle w:val="a6"/>
        <w:numPr>
          <w:ilvl w:val="0"/>
          <w:numId w:val="13"/>
        </w:numPr>
        <w:shd w:val="clear" w:color="auto" w:fill="FFFFFF"/>
        <w:spacing w:before="0" w:beforeAutospacing="0" w:after="0" w:afterAutospacing="0"/>
        <w:jc w:val="both"/>
        <w:rPr>
          <w:sz w:val="28"/>
          <w:szCs w:val="28"/>
        </w:rPr>
      </w:pPr>
      <w:r w:rsidRPr="00DA00F9">
        <w:rPr>
          <w:sz w:val="28"/>
          <w:szCs w:val="28"/>
        </w:rPr>
        <w:t>незаконного пользования денежными средствами вследствие их неправомерного удержания, уклонения от возврата, иной просрочки в их уплате либо неосновательного их получения или сбережения в установленные законодательством или договором сроки;</w:t>
      </w:r>
    </w:p>
    <w:p w:rsidR="001F423B" w:rsidRPr="00DA00F9" w:rsidRDefault="001F423B" w:rsidP="001F423B">
      <w:pPr>
        <w:pStyle w:val="a6"/>
        <w:numPr>
          <w:ilvl w:val="0"/>
          <w:numId w:val="13"/>
        </w:numPr>
        <w:shd w:val="clear" w:color="auto" w:fill="FFFFFF"/>
        <w:spacing w:before="0" w:beforeAutospacing="0" w:after="0" w:afterAutospacing="0"/>
        <w:jc w:val="both"/>
        <w:rPr>
          <w:sz w:val="28"/>
          <w:szCs w:val="28"/>
        </w:rPr>
      </w:pPr>
      <w:r w:rsidRPr="00DA00F9">
        <w:rPr>
          <w:sz w:val="28"/>
          <w:szCs w:val="28"/>
        </w:rPr>
        <w:t>отчуждения государственного имущества ниже стоимости, определенной в соответствии с </w:t>
      </w:r>
      <w:hyperlink r:id="rId38" w:history="1">
        <w:r w:rsidRPr="00DA00F9">
          <w:rPr>
            <w:rStyle w:val="a8"/>
            <w:color w:val="auto"/>
            <w:sz w:val="28"/>
            <w:szCs w:val="28"/>
          </w:rPr>
          <w:t>законодательством</w:t>
        </w:r>
      </w:hyperlink>
      <w:r w:rsidRPr="00DA00F9">
        <w:rPr>
          <w:sz w:val="28"/>
          <w:szCs w:val="28"/>
        </w:rPr>
        <w:t>.</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lastRenderedPageBreak/>
        <w:t>В случае хищения, повреждения (порчи), недостачи, умышленного уничтожения, утраты либо отчуждения государственного имущества предусмотрено возмещение вреда с учетом инфляции (</w:t>
      </w:r>
      <w:hyperlink r:id="rId39" w:history="1">
        <w:r w:rsidRPr="00DA00F9">
          <w:rPr>
            <w:rStyle w:val="a8"/>
            <w:color w:val="auto"/>
            <w:sz w:val="28"/>
            <w:szCs w:val="28"/>
          </w:rPr>
          <w:t>п.9</w:t>
        </w:r>
      </w:hyperlink>
      <w:r w:rsidRPr="00DA00F9">
        <w:rPr>
          <w:sz w:val="28"/>
          <w:szCs w:val="28"/>
        </w:rPr>
        <w:t> Инструкции № 39/69)</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В случае незаконного пользования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вред подлежит возмещению в размере указанных денежных средств и процентов, начисленных на сумму этих средств (ст.366 ГК Республики Беларусь).</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 xml:space="preserve">Размер процентов рассчитывается </w:t>
      </w:r>
      <w:proofErr w:type="gramStart"/>
      <w:r w:rsidRPr="00DA00F9">
        <w:rPr>
          <w:sz w:val="28"/>
          <w:szCs w:val="28"/>
        </w:rPr>
        <w:t>с даты начала</w:t>
      </w:r>
      <w:proofErr w:type="gramEnd"/>
      <w:r w:rsidRPr="00DA00F9">
        <w:rPr>
          <w:sz w:val="28"/>
          <w:szCs w:val="28"/>
        </w:rPr>
        <w:t xml:space="preserve"> незаконного пользования денежными средствами по дату обнаружения вреда с использованием </w:t>
      </w:r>
      <w:hyperlink r:id="rId40" w:history="1">
        <w:r w:rsidRPr="00DA00F9">
          <w:rPr>
            <w:rStyle w:val="a8"/>
            <w:color w:val="auto"/>
            <w:sz w:val="28"/>
            <w:szCs w:val="28"/>
          </w:rPr>
          <w:t>ставки</w:t>
        </w:r>
      </w:hyperlink>
      <w:r w:rsidRPr="00DA00F9">
        <w:rPr>
          <w:sz w:val="28"/>
          <w:szCs w:val="28"/>
        </w:rPr>
        <w:t> рефинансирования Национального банка Республики Беларусь на дату обнаружения вреда. Датой обнаружения вреда считается дата составления акта проверки.</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 xml:space="preserve">До принятия решения о возмещении ущерба </w:t>
      </w:r>
      <w:proofErr w:type="gramStart"/>
      <w:r w:rsidRPr="00DA00F9">
        <w:rPr>
          <w:sz w:val="28"/>
          <w:szCs w:val="28"/>
        </w:rPr>
        <w:t>конкретными</w:t>
      </w:r>
      <w:proofErr w:type="gramEnd"/>
      <w:r w:rsidRPr="00DA00F9">
        <w:rPr>
          <w:sz w:val="28"/>
          <w:szCs w:val="28"/>
        </w:rPr>
        <w:t xml:space="preserve"> </w:t>
      </w:r>
      <w:proofErr w:type="spellStart"/>
      <w:r w:rsidRPr="00DA00F9">
        <w:rPr>
          <w:sz w:val="28"/>
          <w:szCs w:val="28"/>
        </w:rPr>
        <w:t>работникамиработодатель</w:t>
      </w:r>
      <w:proofErr w:type="spellEnd"/>
      <w:r w:rsidRPr="00DA00F9">
        <w:rPr>
          <w:sz w:val="28"/>
          <w:szCs w:val="28"/>
        </w:rPr>
        <w:t xml:space="preserve"> обязан выполнить следующие действия:</w:t>
      </w:r>
    </w:p>
    <w:p w:rsidR="001F423B" w:rsidRPr="00DA00F9" w:rsidRDefault="001F423B" w:rsidP="001F423B">
      <w:pPr>
        <w:pStyle w:val="a6"/>
        <w:numPr>
          <w:ilvl w:val="0"/>
          <w:numId w:val="14"/>
        </w:numPr>
        <w:shd w:val="clear" w:color="auto" w:fill="FFFFFF"/>
        <w:spacing w:before="0" w:beforeAutospacing="0" w:after="0" w:afterAutospacing="0"/>
        <w:jc w:val="both"/>
        <w:rPr>
          <w:sz w:val="28"/>
          <w:szCs w:val="28"/>
        </w:rPr>
      </w:pPr>
      <w:proofErr w:type="gramStart"/>
      <w:r w:rsidRPr="00DA00F9">
        <w:rPr>
          <w:sz w:val="28"/>
          <w:szCs w:val="28"/>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w:t>
      </w:r>
      <w:proofErr w:type="gramEnd"/>
      <w:r w:rsidRPr="00DA00F9">
        <w:rPr>
          <w:sz w:val="28"/>
          <w:szCs w:val="28"/>
        </w:rPr>
        <w:t xml:space="preserve">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1F423B" w:rsidRPr="00DA00F9" w:rsidRDefault="001F423B" w:rsidP="001F423B">
      <w:pPr>
        <w:pStyle w:val="a6"/>
        <w:numPr>
          <w:ilvl w:val="0"/>
          <w:numId w:val="14"/>
        </w:numPr>
        <w:shd w:val="clear" w:color="auto" w:fill="FFFFFF"/>
        <w:spacing w:before="0" w:beforeAutospacing="0" w:after="0" w:afterAutospacing="0"/>
        <w:jc w:val="both"/>
        <w:rPr>
          <w:sz w:val="28"/>
          <w:szCs w:val="28"/>
        </w:rPr>
      </w:pPr>
      <w:r w:rsidRPr="00DA00F9">
        <w:rPr>
          <w:sz w:val="28"/>
          <w:szCs w:val="28"/>
        </w:rPr>
        <w:t>истребовать от работника объяснения в письменной форме для установления причины возникновения ущерба;</w:t>
      </w:r>
    </w:p>
    <w:p w:rsidR="001F423B" w:rsidRPr="00DA00F9" w:rsidRDefault="001F423B" w:rsidP="001F423B">
      <w:pPr>
        <w:pStyle w:val="a6"/>
        <w:numPr>
          <w:ilvl w:val="0"/>
          <w:numId w:val="14"/>
        </w:numPr>
        <w:shd w:val="clear" w:color="auto" w:fill="FFFFFF"/>
        <w:spacing w:before="0" w:beforeAutospacing="0" w:after="0" w:afterAutospacing="0"/>
        <w:jc w:val="both"/>
        <w:rPr>
          <w:sz w:val="28"/>
          <w:szCs w:val="28"/>
        </w:rPr>
      </w:pPr>
      <w:r w:rsidRPr="00DA00F9">
        <w:rPr>
          <w:sz w:val="28"/>
          <w:szCs w:val="28"/>
        </w:rPr>
        <w:t>ознакомить работника с материалами проверки.</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В целях проверки работодатель имеет право создать комиссию с участием соответствующих специалистов.</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Возмещение ущерба.</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 xml:space="preserve">В рамках трудовых </w:t>
      </w:r>
      <w:proofErr w:type="spellStart"/>
      <w:r w:rsidRPr="00DA00F9">
        <w:rPr>
          <w:sz w:val="28"/>
          <w:szCs w:val="28"/>
        </w:rPr>
        <w:t>правоотношенийзаконодательством</w:t>
      </w:r>
      <w:proofErr w:type="spellEnd"/>
      <w:r w:rsidRPr="00DA00F9">
        <w:rPr>
          <w:sz w:val="28"/>
          <w:szCs w:val="28"/>
        </w:rPr>
        <w:t xml:space="preserve"> предусмотрена возможность возмещения ущерба, причиненного работодателю, несколькими способами. Это может быть:</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1) добровольное возмещение ущерба самим работником (</w:t>
      </w:r>
      <w:hyperlink r:id="rId41" w:history="1">
        <w:proofErr w:type="gramStart"/>
        <w:r w:rsidRPr="00DA00F9">
          <w:rPr>
            <w:rStyle w:val="a8"/>
            <w:color w:val="auto"/>
            <w:sz w:val="28"/>
            <w:szCs w:val="28"/>
          </w:rPr>
          <w:t>ч</w:t>
        </w:r>
        <w:proofErr w:type="gramEnd"/>
        <w:r w:rsidRPr="00DA00F9">
          <w:rPr>
            <w:rStyle w:val="a8"/>
            <w:color w:val="auto"/>
            <w:sz w:val="28"/>
            <w:szCs w:val="28"/>
          </w:rPr>
          <w:t>. 1 ст. 401</w:t>
        </w:r>
      </w:hyperlink>
      <w:r w:rsidRPr="00DA00F9">
        <w:rPr>
          <w:sz w:val="28"/>
          <w:szCs w:val="28"/>
        </w:rPr>
        <w:t> ТК, </w:t>
      </w:r>
      <w:hyperlink r:id="rId42" w:history="1">
        <w:r w:rsidRPr="00DA00F9">
          <w:rPr>
            <w:rStyle w:val="a8"/>
            <w:color w:val="auto"/>
            <w:sz w:val="28"/>
            <w:szCs w:val="28"/>
          </w:rPr>
          <w:t>ч. 3 п. 11</w:t>
        </w:r>
      </w:hyperlink>
      <w:r w:rsidRPr="00DA00F9">
        <w:rPr>
          <w:sz w:val="28"/>
          <w:szCs w:val="28"/>
        </w:rPr>
        <w:t> Постановления Пленума от 26.03.2002 N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43" w:history="1">
        <w:proofErr w:type="gramStart"/>
        <w:r w:rsidRPr="00DA00F9">
          <w:rPr>
            <w:rStyle w:val="a8"/>
            <w:color w:val="auto"/>
            <w:sz w:val="28"/>
            <w:szCs w:val="28"/>
          </w:rPr>
          <w:t>ч</w:t>
        </w:r>
        <w:proofErr w:type="gramEnd"/>
        <w:r w:rsidRPr="00DA00F9">
          <w:rPr>
            <w:rStyle w:val="a8"/>
            <w:color w:val="auto"/>
            <w:sz w:val="28"/>
            <w:szCs w:val="28"/>
          </w:rPr>
          <w:t>. 2 ст. 401</w:t>
        </w:r>
      </w:hyperlink>
      <w:r w:rsidRPr="00DA00F9">
        <w:rPr>
          <w:sz w:val="28"/>
          <w:szCs w:val="28"/>
        </w:rPr>
        <w:t> ТК).</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2) возмещение ущерба по распоряжению (приказу) работодателя (</w:t>
      </w:r>
      <w:hyperlink r:id="rId44" w:history="1">
        <w:proofErr w:type="gramStart"/>
        <w:r w:rsidRPr="00DA00F9">
          <w:rPr>
            <w:rStyle w:val="a8"/>
            <w:color w:val="auto"/>
            <w:sz w:val="28"/>
            <w:szCs w:val="28"/>
          </w:rPr>
          <w:t>ч</w:t>
        </w:r>
        <w:proofErr w:type="gramEnd"/>
        <w:r w:rsidRPr="00DA00F9">
          <w:rPr>
            <w:rStyle w:val="a8"/>
            <w:color w:val="auto"/>
            <w:sz w:val="28"/>
            <w:szCs w:val="28"/>
          </w:rPr>
          <w:t>. 1</w:t>
        </w:r>
      </w:hyperlink>
      <w:r w:rsidRPr="00DA00F9">
        <w:rPr>
          <w:sz w:val="28"/>
          <w:szCs w:val="28"/>
        </w:rPr>
        <w:t> - </w:t>
      </w:r>
      <w:hyperlink r:id="rId45" w:history="1">
        <w:r w:rsidRPr="00DA00F9">
          <w:rPr>
            <w:rStyle w:val="a8"/>
            <w:color w:val="auto"/>
            <w:sz w:val="28"/>
            <w:szCs w:val="28"/>
          </w:rPr>
          <w:t>3 ст. 408</w:t>
        </w:r>
      </w:hyperlink>
      <w:r w:rsidRPr="00DA00F9">
        <w:rPr>
          <w:sz w:val="28"/>
          <w:szCs w:val="28"/>
        </w:rPr>
        <w:t> ТК);</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3) возмещение ущерба в судебном порядке.</w:t>
      </w:r>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lastRenderedPageBreak/>
        <w:t>Судебный порядок применяется в следующих случаях:</w:t>
      </w:r>
    </w:p>
    <w:p w:rsidR="001F423B" w:rsidRPr="00DA00F9" w:rsidRDefault="001F423B" w:rsidP="001F423B">
      <w:pPr>
        <w:pStyle w:val="a6"/>
        <w:numPr>
          <w:ilvl w:val="0"/>
          <w:numId w:val="15"/>
        </w:numPr>
        <w:shd w:val="clear" w:color="auto" w:fill="FFFFFF"/>
        <w:spacing w:before="0" w:beforeAutospacing="0" w:after="0" w:afterAutospacing="0"/>
        <w:jc w:val="both"/>
        <w:rPr>
          <w:sz w:val="28"/>
          <w:szCs w:val="28"/>
        </w:rPr>
      </w:pPr>
      <w:r w:rsidRPr="00DA00F9">
        <w:rPr>
          <w:sz w:val="28"/>
          <w:szCs w:val="28"/>
        </w:rPr>
        <w:t>наниматель пропустил двухнедельный срок для издания распоряжения об удержании;</w:t>
      </w:r>
    </w:p>
    <w:p w:rsidR="001F423B" w:rsidRPr="00DA00F9" w:rsidRDefault="001F423B" w:rsidP="001F423B">
      <w:pPr>
        <w:pStyle w:val="a6"/>
        <w:numPr>
          <w:ilvl w:val="0"/>
          <w:numId w:val="15"/>
        </w:numPr>
        <w:shd w:val="clear" w:color="auto" w:fill="FFFFFF"/>
        <w:spacing w:before="0" w:beforeAutospacing="0" w:after="0" w:afterAutospacing="0"/>
        <w:jc w:val="both"/>
        <w:rPr>
          <w:sz w:val="28"/>
          <w:szCs w:val="28"/>
        </w:rPr>
      </w:pPr>
      <w:r w:rsidRPr="00DA00F9">
        <w:rPr>
          <w:sz w:val="28"/>
          <w:szCs w:val="28"/>
        </w:rPr>
        <w:t>если 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1F423B" w:rsidRPr="00DA00F9" w:rsidRDefault="001F423B" w:rsidP="001F423B">
      <w:pPr>
        <w:pStyle w:val="a6"/>
        <w:numPr>
          <w:ilvl w:val="0"/>
          <w:numId w:val="15"/>
        </w:numPr>
        <w:shd w:val="clear" w:color="auto" w:fill="FFFFFF"/>
        <w:spacing w:before="0" w:beforeAutospacing="0" w:after="0" w:afterAutospacing="0"/>
        <w:jc w:val="both"/>
        <w:rPr>
          <w:sz w:val="28"/>
          <w:szCs w:val="28"/>
        </w:rPr>
      </w:pPr>
      <w:r w:rsidRPr="00DA00F9">
        <w:rPr>
          <w:sz w:val="28"/>
          <w:szCs w:val="28"/>
        </w:rPr>
        <w:t>если работник уже уволен и не хочет добровольно возместить причиненный ущерб.</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 (</w:t>
      </w:r>
      <w:hyperlink r:id="rId46" w:history="1">
        <w:r w:rsidRPr="00DA00F9">
          <w:rPr>
            <w:rStyle w:val="a8"/>
            <w:color w:val="auto"/>
            <w:sz w:val="28"/>
            <w:szCs w:val="28"/>
          </w:rPr>
          <w:t>ст. 242</w:t>
        </w:r>
      </w:hyperlink>
      <w:r w:rsidRPr="00DA00F9">
        <w:rPr>
          <w:sz w:val="28"/>
          <w:szCs w:val="28"/>
        </w:rPr>
        <w:t>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 xml:space="preserve">Привлечение к материальной ответственности и возмещение </w:t>
      </w:r>
      <w:proofErr w:type="spellStart"/>
      <w:r w:rsidRPr="00DA00F9">
        <w:rPr>
          <w:sz w:val="28"/>
          <w:szCs w:val="28"/>
        </w:rPr>
        <w:t>ущербапроизводится</w:t>
      </w:r>
      <w:proofErr w:type="spellEnd"/>
      <w:r w:rsidRPr="00DA00F9">
        <w:rPr>
          <w:sz w:val="28"/>
          <w:szCs w:val="28"/>
        </w:rPr>
        <w:t xml:space="preserve">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1F423B" w:rsidRPr="00DA00F9" w:rsidRDefault="001F423B" w:rsidP="001F423B">
      <w:pPr>
        <w:pStyle w:val="a6"/>
        <w:shd w:val="clear" w:color="auto" w:fill="FFFFFF"/>
        <w:spacing w:before="0" w:beforeAutospacing="0" w:after="0" w:afterAutospacing="0"/>
        <w:jc w:val="center"/>
        <w:rPr>
          <w:b/>
          <w:sz w:val="28"/>
          <w:szCs w:val="28"/>
        </w:rPr>
      </w:pPr>
      <w:r w:rsidRPr="00DA00F9">
        <w:rPr>
          <w:b/>
          <w:sz w:val="28"/>
          <w:szCs w:val="28"/>
        </w:rPr>
        <w:t>Раздел IV.</w:t>
      </w:r>
    </w:p>
    <w:p w:rsidR="001F423B" w:rsidRPr="00DA00F9" w:rsidRDefault="001F423B" w:rsidP="00DA00F9">
      <w:pPr>
        <w:pStyle w:val="a6"/>
        <w:shd w:val="clear" w:color="auto" w:fill="FFFFFF"/>
        <w:spacing w:before="0" w:beforeAutospacing="0" w:after="0" w:afterAutospacing="0"/>
        <w:ind w:firstLine="708"/>
        <w:jc w:val="center"/>
        <w:rPr>
          <w:b/>
          <w:sz w:val="28"/>
          <w:szCs w:val="28"/>
        </w:rPr>
      </w:pPr>
      <w:r w:rsidRPr="00DA00F9">
        <w:rPr>
          <w:b/>
          <w:sz w:val="28"/>
          <w:szCs w:val="28"/>
        </w:rPr>
        <w:t>Предупреждение коррупции</w:t>
      </w:r>
    </w:p>
    <w:p w:rsidR="001F423B" w:rsidRPr="00DA00F9" w:rsidRDefault="001F423B" w:rsidP="001F423B">
      <w:pPr>
        <w:pStyle w:val="a6"/>
        <w:shd w:val="clear" w:color="auto" w:fill="FFFFFF"/>
        <w:spacing w:before="0" w:beforeAutospacing="0" w:after="0" w:afterAutospacing="0"/>
        <w:ind w:firstLine="708"/>
        <w:jc w:val="both"/>
        <w:rPr>
          <w:sz w:val="28"/>
          <w:szCs w:val="28"/>
        </w:rPr>
      </w:pPr>
      <w:hyperlink r:id="rId47" w:history="1">
        <w:r w:rsidRPr="00DA00F9">
          <w:rPr>
            <w:rStyle w:val="a8"/>
            <w:color w:val="auto"/>
            <w:sz w:val="28"/>
            <w:szCs w:val="28"/>
          </w:rPr>
          <w:t>Статьей 27</w:t>
        </w:r>
      </w:hyperlink>
      <w:r w:rsidRPr="00DA00F9">
        <w:rPr>
          <w:sz w:val="28"/>
          <w:szCs w:val="28"/>
        </w:rPr>
        <w:t> Трудового кодекса Республики Беларусь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p>
    <w:p w:rsidR="001F423B" w:rsidRPr="00DA00F9" w:rsidRDefault="001F423B" w:rsidP="001F423B">
      <w:pPr>
        <w:pStyle w:val="a6"/>
        <w:shd w:val="clear" w:color="auto" w:fill="FFFFFF"/>
        <w:spacing w:before="0" w:beforeAutospacing="0" w:after="0" w:afterAutospacing="0"/>
        <w:ind w:firstLine="360"/>
        <w:jc w:val="both"/>
        <w:rPr>
          <w:sz w:val="28"/>
          <w:szCs w:val="28"/>
        </w:rPr>
      </w:pPr>
      <w:proofErr w:type="gramStart"/>
      <w:r w:rsidRPr="00DA00F9">
        <w:rPr>
          <w:sz w:val="28"/>
          <w:szCs w:val="28"/>
        </w:rPr>
        <w:t>Государственное должностное лицо и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подписывают обязательство по соблюдению ограничений, установленных </w:t>
      </w:r>
      <w:hyperlink r:id="rId48" w:history="1">
        <w:r w:rsidRPr="00DA00F9">
          <w:rPr>
            <w:rStyle w:val="a8"/>
            <w:color w:val="auto"/>
            <w:sz w:val="28"/>
            <w:szCs w:val="28"/>
          </w:rPr>
          <w:t>статьями 17</w:t>
        </w:r>
      </w:hyperlink>
      <w:r w:rsidRPr="00DA00F9">
        <w:rPr>
          <w:sz w:val="28"/>
          <w:szCs w:val="28"/>
        </w:rPr>
        <w:t>-20 Закона «О борьбе с коррупцией», в котором обязуется не:</w:t>
      </w:r>
      <w:proofErr w:type="gramEnd"/>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заниматься предпринимательской деятельностью лично либо через иных лиц,</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proofErr w:type="gramStart"/>
      <w:r w:rsidRPr="00DA00F9">
        <w:rPr>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lastRenderedPageBreak/>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DA00F9">
        <w:rPr>
          <w:sz w:val="28"/>
          <w:szCs w:val="28"/>
        </w:rPr>
        <w:t>собственниками</w:t>
      </w:r>
      <w:proofErr w:type="gramEnd"/>
      <w:r w:rsidRPr="00DA00F9">
        <w:rPr>
          <w:sz w:val="28"/>
          <w:szCs w:val="28"/>
        </w:rPr>
        <w:t xml:space="preserve"> имущества которых или </w:t>
      </w:r>
      <w:proofErr w:type="spellStart"/>
      <w:r w:rsidRPr="00DA00F9">
        <w:rPr>
          <w:sz w:val="28"/>
          <w:szCs w:val="28"/>
        </w:rPr>
        <w:t>аффилированными</w:t>
      </w:r>
      <w:proofErr w:type="spellEnd"/>
      <w:r w:rsidRPr="00DA00F9">
        <w:rPr>
          <w:sz w:val="28"/>
          <w:szCs w:val="28"/>
        </w:rPr>
        <w:t> </w:t>
      </w:r>
      <w:hyperlink r:id="rId49" w:history="1">
        <w:r w:rsidRPr="00DA00F9">
          <w:rPr>
            <w:rStyle w:val="a8"/>
            <w:color w:val="auto"/>
            <w:sz w:val="28"/>
            <w:szCs w:val="28"/>
          </w:rPr>
          <w:t>лицами</w:t>
        </w:r>
      </w:hyperlink>
      <w:r w:rsidRPr="00DA00F9">
        <w:rPr>
          <w:sz w:val="28"/>
          <w:szCs w:val="28"/>
        </w:rPr>
        <w:t>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DA00F9">
        <w:rPr>
          <w:sz w:val="28"/>
          <w:szCs w:val="28"/>
        </w:rPr>
        <w:t>собственниками</w:t>
      </w:r>
      <w:proofErr w:type="gramEnd"/>
      <w:r w:rsidRPr="00DA00F9">
        <w:rPr>
          <w:sz w:val="28"/>
          <w:szCs w:val="28"/>
        </w:rPr>
        <w:t xml:space="preserve"> имущества которых или </w:t>
      </w:r>
      <w:proofErr w:type="spellStart"/>
      <w:r w:rsidRPr="00DA00F9">
        <w:rPr>
          <w:sz w:val="28"/>
          <w:szCs w:val="28"/>
        </w:rPr>
        <w:t>аффилированными</w:t>
      </w:r>
      <w:proofErr w:type="spellEnd"/>
      <w:r w:rsidRPr="00DA00F9">
        <w:rPr>
          <w:sz w:val="28"/>
          <w:szCs w:val="28"/>
        </w:rPr>
        <w:t> </w:t>
      </w:r>
      <w:hyperlink r:id="rId50" w:history="1">
        <w:r w:rsidRPr="00DA00F9">
          <w:rPr>
            <w:rStyle w:val="a8"/>
            <w:color w:val="auto"/>
            <w:sz w:val="28"/>
            <w:szCs w:val="28"/>
          </w:rPr>
          <w:t>лицами</w:t>
        </w:r>
      </w:hyperlink>
      <w:r w:rsidRPr="00DA00F9">
        <w:rPr>
          <w:sz w:val="28"/>
          <w:szCs w:val="28"/>
        </w:rPr>
        <w:t>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proofErr w:type="gramStart"/>
      <w:r w:rsidRPr="00DA00F9">
        <w:rPr>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w:t>
      </w:r>
      <w:r w:rsidRPr="00DA00F9">
        <w:rPr>
          <w:sz w:val="28"/>
          <w:szCs w:val="28"/>
        </w:rPr>
        <w:lastRenderedPageBreak/>
        <w:t>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F423B" w:rsidRPr="00DA00F9" w:rsidRDefault="001F423B" w:rsidP="001F423B">
      <w:pPr>
        <w:pStyle w:val="a6"/>
        <w:numPr>
          <w:ilvl w:val="0"/>
          <w:numId w:val="16"/>
        </w:numPr>
        <w:shd w:val="clear" w:color="auto" w:fill="FFFFFF"/>
        <w:spacing w:before="0" w:beforeAutospacing="0" w:after="0" w:afterAutospacing="0"/>
        <w:jc w:val="both"/>
        <w:rPr>
          <w:sz w:val="28"/>
          <w:szCs w:val="28"/>
        </w:rPr>
      </w:pPr>
      <w:r w:rsidRPr="00DA00F9">
        <w:rPr>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1F423B" w:rsidRPr="00DA00F9" w:rsidRDefault="001F423B" w:rsidP="001F423B">
      <w:pPr>
        <w:pStyle w:val="a6"/>
        <w:shd w:val="clear" w:color="auto" w:fill="FFFFFF"/>
        <w:spacing w:before="0" w:beforeAutospacing="0" w:after="0" w:afterAutospacing="0"/>
        <w:jc w:val="both"/>
        <w:rPr>
          <w:sz w:val="28"/>
          <w:szCs w:val="28"/>
        </w:rPr>
      </w:pPr>
      <w:proofErr w:type="gramStart"/>
      <w:r w:rsidRPr="00DA00F9">
        <w:rPr>
          <w:sz w:val="28"/>
          <w:szCs w:val="28"/>
        </w:rPr>
        <w:t>В соответствии с </w:t>
      </w:r>
      <w:hyperlink r:id="rId51" w:history="1">
        <w:r w:rsidRPr="00DA00F9">
          <w:rPr>
            <w:rStyle w:val="a8"/>
            <w:color w:val="auto"/>
            <w:sz w:val="28"/>
            <w:szCs w:val="28"/>
          </w:rPr>
          <w:t>частью второй статьи 17</w:t>
        </w:r>
      </w:hyperlink>
      <w:r w:rsidRPr="00DA00F9">
        <w:rPr>
          <w:sz w:val="28"/>
          <w:szCs w:val="28"/>
        </w:rPr>
        <w:t> Закона государственные служащие,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подписывают обязательство по соблюдению ограничения на выполнение иной  оплачиваемой работы, не связанной с исполнением служебных (трудовых) обязанностей по месту</w:t>
      </w:r>
      <w:proofErr w:type="gramEnd"/>
      <w:r w:rsidRPr="00DA00F9">
        <w:rPr>
          <w:sz w:val="28"/>
          <w:szCs w:val="28"/>
        </w:rPr>
        <w:t xml:space="preserve"> </w:t>
      </w:r>
      <w:proofErr w:type="gramStart"/>
      <w:r w:rsidRPr="00DA00F9">
        <w:rPr>
          <w:sz w:val="28"/>
          <w:szCs w:val="28"/>
        </w:rPr>
        <w:t>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2" w:history="1">
        <w:r w:rsidRPr="00DA00F9">
          <w:rPr>
            <w:rStyle w:val="a8"/>
            <w:color w:val="auto"/>
            <w:sz w:val="28"/>
            <w:szCs w:val="28"/>
          </w:rPr>
          <w:t>Конституцией</w:t>
        </w:r>
      </w:hyperlink>
      <w:r w:rsidRPr="00DA00F9">
        <w:rPr>
          <w:sz w:val="28"/>
          <w:szCs w:val="28"/>
        </w:rPr>
        <w:t> Республики Беларусь и иными законодательными актами.</w:t>
      </w:r>
      <w:proofErr w:type="gramEnd"/>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При этом</w:t>
      </w:r>
      <w:proofErr w:type="gramStart"/>
      <w:r w:rsidRPr="00DA00F9">
        <w:rPr>
          <w:sz w:val="28"/>
          <w:szCs w:val="28"/>
        </w:rPr>
        <w:t>,</w:t>
      </w:r>
      <w:proofErr w:type="gramEnd"/>
      <w:r w:rsidRPr="00DA00F9">
        <w:rPr>
          <w:sz w:val="28"/>
          <w:szCs w:val="28"/>
        </w:rPr>
        <w:t xml:space="preserve"> в обязательстве лица, приравненного к государственному должностному лицу, целесообразно также предусмотреть соблюдение ограничений для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 запрете:</w:t>
      </w:r>
    </w:p>
    <w:p w:rsidR="001F423B" w:rsidRPr="00DA00F9" w:rsidRDefault="001F423B" w:rsidP="001F423B">
      <w:pPr>
        <w:pStyle w:val="a6"/>
        <w:numPr>
          <w:ilvl w:val="0"/>
          <w:numId w:val="17"/>
        </w:numPr>
        <w:shd w:val="clear" w:color="auto" w:fill="FFFFFF"/>
        <w:spacing w:before="0" w:beforeAutospacing="0" w:after="0" w:afterAutospacing="0"/>
        <w:jc w:val="both"/>
        <w:rPr>
          <w:sz w:val="28"/>
          <w:szCs w:val="28"/>
        </w:rPr>
      </w:pPr>
      <w:r w:rsidRPr="00DA00F9">
        <w:rPr>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1F423B" w:rsidRPr="00DA00F9" w:rsidRDefault="001F423B" w:rsidP="001F423B">
      <w:pPr>
        <w:pStyle w:val="a6"/>
        <w:numPr>
          <w:ilvl w:val="0"/>
          <w:numId w:val="17"/>
        </w:numPr>
        <w:shd w:val="clear" w:color="auto" w:fill="FFFFFF"/>
        <w:spacing w:before="0" w:beforeAutospacing="0" w:after="0" w:afterAutospacing="0"/>
        <w:jc w:val="both"/>
        <w:rPr>
          <w:sz w:val="28"/>
          <w:szCs w:val="28"/>
        </w:rPr>
      </w:pPr>
      <w:r w:rsidRPr="00DA00F9">
        <w:rPr>
          <w:sz w:val="28"/>
          <w:szCs w:val="28"/>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w:t>
      </w:r>
      <w:r w:rsidRPr="00DA00F9">
        <w:rPr>
          <w:sz w:val="28"/>
          <w:szCs w:val="28"/>
        </w:rPr>
        <w:lastRenderedPageBreak/>
        <w:t>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F423B" w:rsidRPr="00DA00F9" w:rsidRDefault="001F423B" w:rsidP="001F423B">
      <w:pPr>
        <w:pStyle w:val="a6"/>
        <w:shd w:val="clear" w:color="auto" w:fill="FFFFFF"/>
        <w:spacing w:before="0" w:beforeAutospacing="0" w:after="0" w:afterAutospacing="0"/>
        <w:ind w:firstLine="360"/>
        <w:jc w:val="both"/>
        <w:rPr>
          <w:sz w:val="28"/>
          <w:szCs w:val="28"/>
        </w:rPr>
      </w:pPr>
      <w:proofErr w:type="spellStart"/>
      <w:r w:rsidRPr="00DA00F9">
        <w:rPr>
          <w:sz w:val="28"/>
          <w:szCs w:val="28"/>
        </w:rPr>
        <w:t>Неподписание</w:t>
      </w:r>
      <w:proofErr w:type="spellEnd"/>
      <w:r w:rsidRPr="00DA00F9">
        <w:rPr>
          <w:sz w:val="28"/>
          <w:szCs w:val="28"/>
        </w:rPr>
        <w:t xml:space="preserve"> обязательства влечет за собой отказ в назначении на должность государственного должностного лица либо освобождение государственного должностного лица от занимаемой должности по статье 47 Трудового кодекса Республики Беларусь.</w:t>
      </w:r>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Государственное должностное лицо, нарушившее письменное обязательство по соблюдению ограничений, привлекается к ответственности в соответствии с законодательными актами.</w:t>
      </w:r>
    </w:p>
    <w:p w:rsidR="001F423B" w:rsidRPr="00DA00F9" w:rsidRDefault="001F423B" w:rsidP="001F423B">
      <w:pPr>
        <w:pStyle w:val="a6"/>
        <w:shd w:val="clear" w:color="auto" w:fill="FFFFFF"/>
        <w:spacing w:before="0" w:beforeAutospacing="0" w:after="0" w:afterAutospacing="0"/>
        <w:ind w:firstLine="360"/>
        <w:jc w:val="both"/>
        <w:rPr>
          <w:sz w:val="28"/>
          <w:szCs w:val="28"/>
        </w:rPr>
      </w:pPr>
      <w:hyperlink r:id="rId53" w:history="1">
        <w:proofErr w:type="gramStart"/>
        <w:r w:rsidRPr="00DA00F9">
          <w:rPr>
            <w:rStyle w:val="a8"/>
            <w:color w:val="auto"/>
            <w:sz w:val="28"/>
            <w:szCs w:val="28"/>
          </w:rPr>
          <w:t>Статьей 11</w:t>
        </w:r>
      </w:hyperlink>
      <w:r w:rsidRPr="00DA00F9">
        <w:rPr>
          <w:sz w:val="28"/>
          <w:szCs w:val="28"/>
        </w:rPr>
        <w:t> Закона установлено, что "государственные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roofErr w:type="gramEnd"/>
    </w:p>
    <w:p w:rsidR="001F423B" w:rsidRPr="00DA00F9" w:rsidRDefault="001F423B" w:rsidP="001F423B">
      <w:pPr>
        <w:pStyle w:val="a6"/>
        <w:shd w:val="clear" w:color="auto" w:fill="FFFFFF"/>
        <w:spacing w:before="0" w:beforeAutospacing="0" w:after="0" w:afterAutospacing="0"/>
        <w:ind w:firstLine="360"/>
        <w:jc w:val="both"/>
        <w:rPr>
          <w:sz w:val="28"/>
          <w:szCs w:val="28"/>
        </w:rPr>
      </w:pPr>
      <w:r w:rsidRPr="00DA00F9">
        <w:rPr>
          <w:sz w:val="28"/>
          <w:szCs w:val="28"/>
        </w:rPr>
        <w:t>В этой связи особенно важно поведение работника в определенных ситуациях. Так, например, в случае если сотруднику предлагают взятку, необходимо:</w:t>
      </w:r>
    </w:p>
    <w:p w:rsidR="001F423B" w:rsidRPr="00DA00F9" w:rsidRDefault="001F423B" w:rsidP="001F423B">
      <w:pPr>
        <w:pStyle w:val="a6"/>
        <w:numPr>
          <w:ilvl w:val="0"/>
          <w:numId w:val="18"/>
        </w:numPr>
        <w:shd w:val="clear" w:color="auto" w:fill="FFFFFF"/>
        <w:spacing w:before="0" w:beforeAutospacing="0" w:after="0" w:afterAutospacing="0"/>
        <w:jc w:val="both"/>
        <w:rPr>
          <w:sz w:val="28"/>
          <w:szCs w:val="28"/>
        </w:rPr>
      </w:pPr>
      <w:r w:rsidRPr="00DA00F9">
        <w:rPr>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1F423B" w:rsidRPr="00DA00F9" w:rsidRDefault="001F423B" w:rsidP="001F423B">
      <w:pPr>
        <w:pStyle w:val="a6"/>
        <w:numPr>
          <w:ilvl w:val="0"/>
          <w:numId w:val="18"/>
        </w:numPr>
        <w:shd w:val="clear" w:color="auto" w:fill="FFFFFF"/>
        <w:spacing w:before="0" w:beforeAutospacing="0" w:after="0" w:afterAutospacing="0"/>
        <w:jc w:val="both"/>
        <w:rPr>
          <w:sz w:val="28"/>
          <w:szCs w:val="28"/>
        </w:rPr>
      </w:pPr>
      <w:r w:rsidRPr="00DA00F9">
        <w:rPr>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1F423B" w:rsidRPr="00DA00F9" w:rsidRDefault="001F423B" w:rsidP="001F423B">
      <w:pPr>
        <w:pStyle w:val="a6"/>
        <w:numPr>
          <w:ilvl w:val="0"/>
          <w:numId w:val="18"/>
        </w:numPr>
        <w:shd w:val="clear" w:color="auto" w:fill="FFFFFF"/>
        <w:spacing w:before="0" w:beforeAutospacing="0" w:after="0" w:afterAutospacing="0"/>
        <w:jc w:val="both"/>
        <w:rPr>
          <w:sz w:val="28"/>
          <w:szCs w:val="28"/>
        </w:rPr>
      </w:pPr>
      <w:r w:rsidRPr="00DA00F9">
        <w:rPr>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1F423B" w:rsidRPr="00DA00F9" w:rsidRDefault="001F423B" w:rsidP="001F423B">
      <w:pPr>
        <w:pStyle w:val="a6"/>
        <w:numPr>
          <w:ilvl w:val="0"/>
          <w:numId w:val="18"/>
        </w:numPr>
        <w:shd w:val="clear" w:color="auto" w:fill="FFFFFF"/>
        <w:spacing w:before="0" w:beforeAutospacing="0" w:after="0" w:afterAutospacing="0"/>
        <w:jc w:val="both"/>
        <w:rPr>
          <w:sz w:val="28"/>
          <w:szCs w:val="28"/>
        </w:rPr>
      </w:pPr>
      <w:r w:rsidRPr="00DA00F9">
        <w:rPr>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1F423B" w:rsidRPr="00DA00F9" w:rsidRDefault="001F423B" w:rsidP="001F423B">
      <w:pPr>
        <w:pStyle w:val="a6"/>
        <w:numPr>
          <w:ilvl w:val="0"/>
          <w:numId w:val="18"/>
        </w:numPr>
        <w:shd w:val="clear" w:color="auto" w:fill="FFFFFF"/>
        <w:spacing w:before="0" w:beforeAutospacing="0" w:after="0" w:afterAutospacing="0"/>
        <w:jc w:val="both"/>
        <w:rPr>
          <w:sz w:val="28"/>
          <w:szCs w:val="28"/>
        </w:rPr>
      </w:pPr>
      <w:r w:rsidRPr="00DA00F9">
        <w:rPr>
          <w:sz w:val="28"/>
          <w:szCs w:val="28"/>
        </w:rPr>
        <w:t>при наличии диктофона постараться скрытно записать предложение о взятке;</w:t>
      </w:r>
    </w:p>
    <w:p w:rsidR="001F423B" w:rsidRPr="00DA00F9" w:rsidRDefault="001F423B" w:rsidP="001F423B">
      <w:pPr>
        <w:pStyle w:val="a6"/>
        <w:numPr>
          <w:ilvl w:val="0"/>
          <w:numId w:val="18"/>
        </w:numPr>
        <w:shd w:val="clear" w:color="auto" w:fill="FFFFFF"/>
        <w:spacing w:before="0" w:beforeAutospacing="0" w:after="0" w:afterAutospacing="0"/>
        <w:jc w:val="both"/>
        <w:rPr>
          <w:sz w:val="28"/>
          <w:szCs w:val="28"/>
        </w:rPr>
      </w:pPr>
      <w:r w:rsidRPr="00DA00F9">
        <w:rPr>
          <w:sz w:val="28"/>
          <w:szCs w:val="28"/>
        </w:rPr>
        <w:t>по окончании разговора немедленно сообщить о данном факте Руководителю предприятия и в правоохранительные органы.</w:t>
      </w:r>
    </w:p>
    <w:p w:rsidR="001F423B" w:rsidRPr="00DA00F9" w:rsidRDefault="001F423B" w:rsidP="001F423B">
      <w:pPr>
        <w:pStyle w:val="a6"/>
        <w:shd w:val="clear" w:color="auto" w:fill="FFFFFF"/>
        <w:spacing w:before="0" w:beforeAutospacing="0" w:after="0" w:afterAutospacing="0"/>
        <w:jc w:val="center"/>
        <w:rPr>
          <w:b/>
          <w:sz w:val="28"/>
          <w:szCs w:val="28"/>
        </w:rPr>
      </w:pPr>
      <w:r w:rsidRPr="00DA00F9">
        <w:rPr>
          <w:b/>
          <w:sz w:val="28"/>
          <w:szCs w:val="28"/>
        </w:rPr>
        <w:lastRenderedPageBreak/>
        <w:t>Раздел V</w:t>
      </w:r>
    </w:p>
    <w:p w:rsidR="001F423B" w:rsidRPr="00DA00F9" w:rsidRDefault="001F423B" w:rsidP="001F423B">
      <w:pPr>
        <w:pStyle w:val="a6"/>
        <w:shd w:val="clear" w:color="auto" w:fill="FFFFFF"/>
        <w:spacing w:before="0" w:beforeAutospacing="0" w:after="0" w:afterAutospacing="0"/>
        <w:jc w:val="center"/>
        <w:rPr>
          <w:b/>
          <w:sz w:val="28"/>
          <w:szCs w:val="28"/>
        </w:rPr>
      </w:pPr>
      <w:r w:rsidRPr="00DA00F9">
        <w:rPr>
          <w:b/>
          <w:sz w:val="28"/>
          <w:szCs w:val="28"/>
        </w:rPr>
        <w:t>Устранение последствий коррупционных правонарушений</w:t>
      </w:r>
    </w:p>
    <w:p w:rsidR="00DA00F9"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Специальная глава Закона "О борьбе с коррупцией" посвящена устранению последствий коррупцио</w:t>
      </w:r>
      <w:r w:rsidR="00DA00F9" w:rsidRPr="00DA00F9">
        <w:rPr>
          <w:sz w:val="28"/>
          <w:szCs w:val="28"/>
        </w:rPr>
        <w:t>нных правонарушений (ст.40-43).</w:t>
      </w:r>
    </w:p>
    <w:p w:rsidR="001F423B" w:rsidRPr="00DA00F9" w:rsidRDefault="001F423B" w:rsidP="001F423B">
      <w:pPr>
        <w:pStyle w:val="a6"/>
        <w:shd w:val="clear" w:color="auto" w:fill="FFFFFF"/>
        <w:spacing w:before="0" w:beforeAutospacing="0" w:after="0" w:afterAutospacing="0"/>
        <w:ind w:firstLine="708"/>
        <w:jc w:val="both"/>
        <w:rPr>
          <w:sz w:val="28"/>
          <w:szCs w:val="28"/>
        </w:rPr>
      </w:pPr>
      <w:r w:rsidRPr="00DA00F9">
        <w:rPr>
          <w:sz w:val="28"/>
          <w:szCs w:val="28"/>
        </w:rPr>
        <w:t>Прежде всего, это касается судьбы незаконно полученных материальных ценностей (денежных средств, имущества, стоимости полученных услуг).</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В силу статьи 43 Закона: "Денежные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w:t>
      </w:r>
      <w:r w:rsidR="00DA00F9" w:rsidRPr="00DA00F9">
        <w:rPr>
          <w:sz w:val="28"/>
          <w:szCs w:val="28"/>
        </w:rPr>
        <w:t xml:space="preserve"> </w:t>
      </w:r>
      <w:r w:rsidRPr="00DA00F9">
        <w:rPr>
          <w:sz w:val="28"/>
          <w:szCs w:val="28"/>
        </w:rPr>
        <w:t>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DA00F9">
        <w:rPr>
          <w:sz w:val="28"/>
          <w:szCs w:val="28"/>
        </w:rPr>
        <w:t>дств в р</w:t>
      </w:r>
      <w:proofErr w:type="gramEnd"/>
      <w:r w:rsidRPr="00DA00F9">
        <w:rPr>
          <w:sz w:val="28"/>
          <w:szCs w:val="28"/>
        </w:rPr>
        <w:t>еспубликанский бюджет в порядке, установленном актами законодательства.</w:t>
      </w:r>
    </w:p>
    <w:p w:rsidR="001F423B" w:rsidRPr="00DA00F9" w:rsidRDefault="001F423B" w:rsidP="00DA00F9">
      <w:pPr>
        <w:pStyle w:val="a6"/>
        <w:shd w:val="clear" w:color="auto" w:fill="FFFFFF"/>
        <w:spacing w:before="0" w:beforeAutospacing="0" w:after="0" w:afterAutospacing="0"/>
        <w:ind w:firstLine="708"/>
        <w:jc w:val="both"/>
        <w:rPr>
          <w:sz w:val="28"/>
          <w:szCs w:val="28"/>
        </w:rPr>
      </w:pPr>
      <w:proofErr w:type="gramStart"/>
      <w:r w:rsidRPr="00DA00F9">
        <w:rPr>
          <w:sz w:val="28"/>
          <w:szCs w:val="28"/>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DA00F9">
        <w:rPr>
          <w:sz w:val="28"/>
          <w:szCs w:val="28"/>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DA00F9">
        <w:rPr>
          <w:sz w:val="28"/>
          <w:szCs w:val="28"/>
        </w:rPr>
        <w:t>дств в р</w:t>
      </w:r>
      <w:proofErr w:type="gramEnd"/>
      <w:r w:rsidRPr="00DA00F9">
        <w:rPr>
          <w:sz w:val="28"/>
          <w:szCs w:val="28"/>
        </w:rPr>
        <w:t>еспубликанский бюджет в порядке, установленном актами законодательства. </w:t>
      </w:r>
      <w:proofErr w:type="gramStart"/>
      <w:r w:rsidRPr="00DA00F9">
        <w:rPr>
          <w:sz w:val="28"/>
          <w:szCs w:val="28"/>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В случае</w:t>
      </w:r>
      <w:proofErr w:type="gramStart"/>
      <w:r w:rsidRPr="00DA00F9">
        <w:rPr>
          <w:sz w:val="28"/>
          <w:szCs w:val="28"/>
        </w:rPr>
        <w:t>,</w:t>
      </w:r>
      <w:proofErr w:type="gramEnd"/>
      <w:r w:rsidRPr="00DA00F9">
        <w:rPr>
          <w:sz w:val="28"/>
          <w:szCs w:val="28"/>
        </w:rPr>
        <w:t xml:space="preserve"> если государственное должностное или приравненное к нему лицо отказывается добровольно сдать незаконно полученное им или супругом </w:t>
      </w:r>
      <w:r w:rsidRPr="00DA00F9">
        <w:rPr>
          <w:sz w:val="28"/>
          <w:szCs w:val="28"/>
        </w:rPr>
        <w:lastRenderedPageBreak/>
        <w:t>(супругой),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1F423B" w:rsidRPr="00DA00F9" w:rsidRDefault="001F423B" w:rsidP="00DA00F9">
      <w:pPr>
        <w:pStyle w:val="a6"/>
        <w:shd w:val="clear" w:color="auto" w:fill="FFFFFF"/>
        <w:spacing w:before="0" w:beforeAutospacing="0" w:after="0" w:afterAutospacing="0"/>
        <w:ind w:firstLine="708"/>
        <w:jc w:val="both"/>
        <w:rPr>
          <w:sz w:val="28"/>
          <w:szCs w:val="28"/>
        </w:rPr>
      </w:pPr>
      <w:proofErr w:type="gramStart"/>
      <w:r w:rsidRPr="00DA00F9">
        <w:rPr>
          <w:sz w:val="28"/>
          <w:szCs w:val="2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1F423B" w:rsidRPr="00DA00F9" w:rsidRDefault="001F423B" w:rsidP="00DA00F9">
      <w:pPr>
        <w:pStyle w:val="a6"/>
        <w:shd w:val="clear" w:color="auto" w:fill="FFFFFF"/>
        <w:spacing w:before="0" w:beforeAutospacing="0" w:after="0" w:afterAutospacing="0"/>
        <w:ind w:firstLine="708"/>
        <w:jc w:val="both"/>
        <w:rPr>
          <w:sz w:val="28"/>
          <w:szCs w:val="28"/>
        </w:rPr>
      </w:pPr>
      <w:proofErr w:type="gramStart"/>
      <w:r w:rsidRPr="00DA00F9">
        <w:rPr>
          <w:sz w:val="28"/>
          <w:szCs w:val="28"/>
        </w:rPr>
        <w:t>Из смысла </w:t>
      </w:r>
      <w:hyperlink r:id="rId54" w:history="1">
        <w:r w:rsidRPr="00DA00F9">
          <w:rPr>
            <w:rStyle w:val="a8"/>
            <w:color w:val="auto"/>
            <w:sz w:val="28"/>
            <w:szCs w:val="28"/>
          </w:rPr>
          <w:t>Закона</w:t>
        </w:r>
      </w:hyperlink>
      <w:r w:rsidRPr="00DA00F9">
        <w:rPr>
          <w:sz w:val="28"/>
          <w:szCs w:val="28"/>
        </w:rPr>
        <w:t> о борьбе с коррупцией следует, что под принятием подарков понимается их фактическое получение и обращение в свою собственность,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roofErr w:type="gramEnd"/>
    </w:p>
    <w:p w:rsidR="001F423B" w:rsidRPr="00DA00F9" w:rsidRDefault="001F423B" w:rsidP="001F423B">
      <w:pPr>
        <w:pStyle w:val="a6"/>
        <w:shd w:val="clear" w:color="auto" w:fill="FFFFFF"/>
        <w:spacing w:before="0" w:beforeAutospacing="0" w:after="0" w:afterAutospacing="0"/>
        <w:jc w:val="both"/>
        <w:rPr>
          <w:sz w:val="28"/>
          <w:szCs w:val="28"/>
        </w:rPr>
      </w:pPr>
      <w:r w:rsidRPr="00DA00F9">
        <w:rPr>
          <w:sz w:val="28"/>
          <w:szCs w:val="28"/>
        </w:rPr>
        <w:t>Однако</w:t>
      </w:r>
      <w:proofErr w:type="gramStart"/>
      <w:r w:rsidRPr="00DA00F9">
        <w:rPr>
          <w:sz w:val="28"/>
          <w:szCs w:val="28"/>
        </w:rPr>
        <w:t>,</w:t>
      </w:r>
      <w:proofErr w:type="gramEnd"/>
      <w:r w:rsidRPr="00DA00F9">
        <w:rPr>
          <w:sz w:val="28"/>
          <w:szCs w:val="28"/>
        </w:rPr>
        <w:t xml:space="preserve"> из анализа судебной практики установлены случаи возможного вручения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5" w:history="1">
        <w:r w:rsidRPr="00DA00F9">
          <w:rPr>
            <w:rStyle w:val="a8"/>
            <w:color w:val="auto"/>
            <w:sz w:val="28"/>
            <w:szCs w:val="28"/>
          </w:rPr>
          <w:t>п. 20</w:t>
        </w:r>
      </w:hyperlink>
      <w:r w:rsidRPr="00DA00F9">
        <w:rPr>
          <w:sz w:val="28"/>
          <w:szCs w:val="28"/>
        </w:rPr>
        <w:t> постановления Пленума Верховного Суда Республики Беларусь от 26.06.2003 N 6).</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В </w:t>
      </w:r>
      <w:hyperlink r:id="rId56" w:history="1">
        <w:r w:rsidRPr="00DA00F9">
          <w:rPr>
            <w:rStyle w:val="a8"/>
            <w:color w:val="auto"/>
            <w:sz w:val="28"/>
            <w:szCs w:val="28"/>
          </w:rPr>
          <w:t>Законе</w:t>
        </w:r>
      </w:hyperlink>
      <w:r w:rsidRPr="00DA00F9">
        <w:rPr>
          <w:sz w:val="28"/>
          <w:szCs w:val="28"/>
        </w:rPr>
        <w:t> о борьбе с коррупцией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1F423B" w:rsidRPr="00DA00F9" w:rsidRDefault="001F423B" w:rsidP="00DA00F9">
      <w:pPr>
        <w:pStyle w:val="a6"/>
        <w:shd w:val="clear" w:color="auto" w:fill="FFFFFF"/>
        <w:spacing w:before="0" w:beforeAutospacing="0" w:after="0" w:afterAutospacing="0"/>
        <w:ind w:firstLine="708"/>
        <w:jc w:val="both"/>
        <w:rPr>
          <w:sz w:val="28"/>
          <w:szCs w:val="28"/>
        </w:rPr>
      </w:pPr>
      <w:r w:rsidRPr="00DA00F9">
        <w:rPr>
          <w:sz w:val="28"/>
          <w:szCs w:val="28"/>
        </w:rPr>
        <w:t>Однако следует учитывать, что </w:t>
      </w:r>
      <w:hyperlink r:id="rId57" w:history="1">
        <w:r w:rsidRPr="00DA00F9">
          <w:rPr>
            <w:rStyle w:val="a8"/>
            <w:color w:val="auto"/>
            <w:sz w:val="28"/>
            <w:szCs w:val="28"/>
          </w:rPr>
          <w:t>Законом</w:t>
        </w:r>
      </w:hyperlink>
      <w:r w:rsidRPr="00DA00F9">
        <w:rPr>
          <w:sz w:val="28"/>
          <w:szCs w:val="28"/>
        </w:rPr>
        <w:t> Республики Беларусь от 14.06.2003 N 204-З "О государственной службе в Республике Беларусь"(</w:t>
      </w:r>
      <w:proofErr w:type="spellStart"/>
      <w:r w:rsidRPr="00DA00F9">
        <w:rPr>
          <w:sz w:val="28"/>
          <w:szCs w:val="28"/>
        </w:rPr>
        <w:fldChar w:fldCharType="begin"/>
      </w:r>
      <w:r w:rsidRPr="00DA00F9">
        <w:rPr>
          <w:sz w:val="28"/>
          <w:szCs w:val="28"/>
        </w:rPr>
        <w:instrText xml:space="preserve"> HYPERLINK "consultantplus://offline/ref=D68E44E77A7638ACC840D6D2F1C286155A1AED06FD8B3F786F9340C866E9E4720A48E6F1E86F26849CE8283B37dEl6L" </w:instrText>
      </w:r>
      <w:r w:rsidRPr="00DA00F9">
        <w:rPr>
          <w:sz w:val="28"/>
          <w:szCs w:val="28"/>
        </w:rPr>
        <w:fldChar w:fldCharType="separate"/>
      </w:r>
      <w:r w:rsidRPr="00DA00F9">
        <w:rPr>
          <w:rStyle w:val="a8"/>
          <w:color w:val="auto"/>
          <w:sz w:val="28"/>
          <w:szCs w:val="28"/>
        </w:rPr>
        <w:t>подп</w:t>
      </w:r>
      <w:proofErr w:type="spellEnd"/>
      <w:r w:rsidRPr="00DA00F9">
        <w:rPr>
          <w:rStyle w:val="a8"/>
          <w:color w:val="auto"/>
          <w:sz w:val="28"/>
          <w:szCs w:val="28"/>
        </w:rPr>
        <w:t>. 1.8 п. 1 ст. 22</w:t>
      </w:r>
      <w:r w:rsidRPr="00DA00F9">
        <w:rPr>
          <w:sz w:val="28"/>
          <w:szCs w:val="28"/>
        </w:rPr>
        <w:fldChar w:fldCharType="end"/>
      </w:r>
      <w:r w:rsidRPr="00DA00F9">
        <w:rPr>
          <w:sz w:val="28"/>
          <w:szCs w:val="28"/>
        </w:rPr>
        <w:t>) предусмотрено</w:t>
      </w:r>
      <w:proofErr w:type="gramStart"/>
      <w:r w:rsidRPr="00DA00F9">
        <w:rPr>
          <w:sz w:val="28"/>
          <w:szCs w:val="28"/>
        </w:rPr>
        <w:t xml:space="preserve"> ,</w:t>
      </w:r>
      <w:proofErr w:type="gramEnd"/>
      <w:r w:rsidRPr="00DA00F9">
        <w:rPr>
          <w:sz w:val="28"/>
          <w:szCs w:val="28"/>
        </w:rPr>
        <w:t xml:space="preserve"> что в случае вручения государственному служащему на протокольном или ином официальном мероприятии нескольких сувениров государственный служащий может принять (обратить в свою </w:t>
      </w:r>
      <w:r w:rsidRPr="00DA00F9">
        <w:rPr>
          <w:sz w:val="28"/>
          <w:szCs w:val="28"/>
        </w:rPr>
        <w:lastRenderedPageBreak/>
        <w:t>собственность) сувениры совокупной стоимостью не более пяти базовых величин.</w:t>
      </w:r>
    </w:p>
    <w:p w:rsidR="001F423B" w:rsidRPr="00DA00F9" w:rsidRDefault="001F423B" w:rsidP="00DA00F9">
      <w:pPr>
        <w:pStyle w:val="a6"/>
        <w:shd w:val="clear" w:color="auto" w:fill="FFFFFF"/>
        <w:spacing w:before="0" w:beforeAutospacing="0" w:after="0" w:afterAutospacing="0"/>
        <w:ind w:firstLine="360"/>
        <w:jc w:val="both"/>
        <w:rPr>
          <w:sz w:val="28"/>
          <w:szCs w:val="28"/>
        </w:rPr>
      </w:pPr>
      <w:r w:rsidRPr="00DA00F9">
        <w:rPr>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58" w:history="1">
        <w:r w:rsidRPr="00DA00F9">
          <w:rPr>
            <w:rStyle w:val="a8"/>
            <w:color w:val="auto"/>
            <w:sz w:val="28"/>
            <w:szCs w:val="28"/>
          </w:rPr>
          <w:t>ст. 41</w:t>
        </w:r>
      </w:hyperlink>
      <w:r w:rsidRPr="00DA00F9">
        <w:rPr>
          <w:sz w:val="28"/>
          <w:szCs w:val="28"/>
        </w:rPr>
        <w:t>) возможность отмены решений, принятых вследствие подкупа либо в результате совершения правонарушений, создающих для него условия. При этом решения могут быть отменены:</w:t>
      </w:r>
    </w:p>
    <w:p w:rsidR="001F423B" w:rsidRPr="00DA00F9" w:rsidRDefault="001F423B" w:rsidP="001F423B">
      <w:pPr>
        <w:pStyle w:val="a6"/>
        <w:numPr>
          <w:ilvl w:val="0"/>
          <w:numId w:val="19"/>
        </w:numPr>
        <w:shd w:val="clear" w:color="auto" w:fill="FFFFFF"/>
        <w:spacing w:before="0" w:beforeAutospacing="0" w:after="0" w:afterAutospacing="0"/>
        <w:jc w:val="both"/>
        <w:rPr>
          <w:sz w:val="28"/>
          <w:szCs w:val="28"/>
        </w:rPr>
      </w:pPr>
      <w:r w:rsidRPr="00DA00F9">
        <w:rPr>
          <w:sz w:val="28"/>
          <w:szCs w:val="28"/>
        </w:rPr>
        <w:t>государственным органом, иной государственной организацией или должностным лицом, уполномоченными на их принятие;</w:t>
      </w:r>
    </w:p>
    <w:p w:rsidR="001F423B" w:rsidRPr="00DA00F9" w:rsidRDefault="001F423B" w:rsidP="001F423B">
      <w:pPr>
        <w:pStyle w:val="a6"/>
        <w:numPr>
          <w:ilvl w:val="0"/>
          <w:numId w:val="19"/>
        </w:numPr>
        <w:shd w:val="clear" w:color="auto" w:fill="FFFFFF"/>
        <w:spacing w:before="0" w:beforeAutospacing="0" w:after="0" w:afterAutospacing="0"/>
        <w:jc w:val="both"/>
        <w:rPr>
          <w:sz w:val="28"/>
          <w:szCs w:val="28"/>
        </w:rPr>
      </w:pPr>
      <w:r w:rsidRPr="00DA00F9">
        <w:rPr>
          <w:sz w:val="28"/>
          <w:szCs w:val="28"/>
        </w:rPr>
        <w:t>вышестоящим государственным органом, иной вышестоящей государственной организацией, вышестоящим должностным лицом;</w:t>
      </w:r>
    </w:p>
    <w:p w:rsidR="001F423B" w:rsidRPr="00DA00F9" w:rsidRDefault="001F423B" w:rsidP="001F423B">
      <w:pPr>
        <w:pStyle w:val="a6"/>
        <w:numPr>
          <w:ilvl w:val="0"/>
          <w:numId w:val="19"/>
        </w:numPr>
        <w:shd w:val="clear" w:color="auto" w:fill="FFFFFF"/>
        <w:spacing w:before="0" w:beforeAutospacing="0" w:after="0" w:afterAutospacing="0"/>
        <w:jc w:val="both"/>
        <w:rPr>
          <w:sz w:val="28"/>
          <w:szCs w:val="28"/>
        </w:rPr>
      </w:pPr>
      <w:r w:rsidRPr="00DA00F9">
        <w:rPr>
          <w:sz w:val="28"/>
          <w:szCs w:val="28"/>
        </w:rPr>
        <w:t>судом по иску государственных органов, иных организаций или граждан Республики Беларусь.</w:t>
      </w:r>
    </w:p>
    <w:p w:rsidR="001F423B" w:rsidRPr="00DA00F9" w:rsidRDefault="001F423B" w:rsidP="00DA00F9">
      <w:pPr>
        <w:pStyle w:val="a6"/>
        <w:shd w:val="clear" w:color="auto" w:fill="FFFFFF"/>
        <w:spacing w:before="0" w:beforeAutospacing="0" w:after="0" w:afterAutospacing="0"/>
        <w:ind w:firstLine="360"/>
        <w:jc w:val="both"/>
        <w:rPr>
          <w:sz w:val="28"/>
          <w:szCs w:val="28"/>
        </w:rPr>
      </w:pPr>
      <w:r w:rsidRPr="00DA00F9">
        <w:rPr>
          <w:sz w:val="28"/>
          <w:szCs w:val="28"/>
        </w:rPr>
        <w:t>Настоящая Памятка разработана управлением ведомственного контроля ГПО «</w:t>
      </w:r>
      <w:proofErr w:type="spellStart"/>
      <w:r w:rsidRPr="00DA00F9">
        <w:rPr>
          <w:sz w:val="28"/>
          <w:szCs w:val="28"/>
        </w:rPr>
        <w:t>Белтопгаз</w:t>
      </w:r>
      <w:proofErr w:type="spellEnd"/>
      <w:r w:rsidRPr="00DA00F9">
        <w:rPr>
          <w:sz w:val="28"/>
          <w:szCs w:val="28"/>
        </w:rPr>
        <w:t xml:space="preserve">» совместно с отделом правовой и кадровой работы и </w:t>
      </w:r>
      <w:proofErr w:type="spellStart"/>
      <w:r w:rsidRPr="00DA00F9">
        <w:rPr>
          <w:sz w:val="28"/>
          <w:szCs w:val="28"/>
        </w:rPr>
        <w:t>режимно-секретным</w:t>
      </w:r>
      <w:proofErr w:type="spellEnd"/>
      <w:r w:rsidRPr="00DA00F9">
        <w:rPr>
          <w:sz w:val="28"/>
          <w:szCs w:val="28"/>
        </w:rPr>
        <w:t xml:space="preserve"> бюро Объединения для целей профилактики коррупционных правонарушений и практического применения в работе руководителями и специалистами организаций, входящих в состав Объединения.</w:t>
      </w:r>
    </w:p>
    <w:p w:rsidR="001F423B" w:rsidRPr="00DA00F9" w:rsidRDefault="001F423B" w:rsidP="00DA00F9">
      <w:pPr>
        <w:pStyle w:val="a6"/>
        <w:shd w:val="clear" w:color="auto" w:fill="FFFFFF"/>
        <w:spacing w:before="0" w:beforeAutospacing="0" w:after="0" w:afterAutospacing="0"/>
        <w:ind w:firstLine="360"/>
        <w:jc w:val="both"/>
        <w:rPr>
          <w:sz w:val="28"/>
          <w:szCs w:val="28"/>
        </w:rPr>
      </w:pPr>
      <w:r w:rsidRPr="00DA00F9">
        <w:rPr>
          <w:sz w:val="28"/>
          <w:szCs w:val="28"/>
        </w:rPr>
        <w:t>Памятка разработана на основании норм действующего законодательства по состоянию на 01 декабря 2015 года, с учетом требований Закона Республики Беларусь от 15.07.2015 N 305-З "О борьбе с коррупцией"</w:t>
      </w:r>
      <w:hyperlink r:id="rId59" w:anchor="_edn2" w:history="1">
        <w:r w:rsidRPr="00DA00F9">
          <w:rPr>
            <w:rStyle w:val="a8"/>
            <w:color w:val="auto"/>
            <w:sz w:val="28"/>
            <w:szCs w:val="28"/>
          </w:rPr>
          <w:t>*</w:t>
        </w:r>
      </w:hyperlink>
      <w:r w:rsidRPr="00DA00F9">
        <w:rPr>
          <w:sz w:val="28"/>
          <w:szCs w:val="28"/>
        </w:rPr>
        <w:t>*.</w:t>
      </w:r>
    </w:p>
    <w:p w:rsidR="001F423B" w:rsidRPr="00DA00F9" w:rsidRDefault="001F423B" w:rsidP="001F423B">
      <w:pPr>
        <w:pStyle w:val="a6"/>
        <w:shd w:val="clear" w:color="auto" w:fill="FFFFFF"/>
        <w:spacing w:before="0" w:beforeAutospacing="0" w:after="0" w:afterAutospacing="0"/>
        <w:jc w:val="both"/>
        <w:rPr>
          <w:sz w:val="28"/>
          <w:szCs w:val="28"/>
        </w:rPr>
      </w:pPr>
      <w:hyperlink r:id="rId60" w:anchor="_ftnref1" w:history="1">
        <w:r w:rsidRPr="00DA00F9">
          <w:rPr>
            <w:rStyle w:val="a8"/>
            <w:color w:val="auto"/>
            <w:sz w:val="28"/>
            <w:szCs w:val="28"/>
          </w:rPr>
          <w:t>[1]</w:t>
        </w:r>
      </w:hyperlink>
      <w:r w:rsidRPr="00DA00F9">
        <w:rPr>
          <w:sz w:val="28"/>
          <w:szCs w:val="28"/>
        </w:rPr>
        <w:t>  Новая редакция. Для руководства в работе после вступления в силу Закона Республики Беларусь от 15.07.2015 N 305-З "О борьбе с коррупцией" – с 24.01.2016г.</w:t>
      </w:r>
    </w:p>
    <w:p w:rsidR="001F423B" w:rsidRPr="00DA00F9" w:rsidRDefault="001F423B" w:rsidP="001F423B">
      <w:pPr>
        <w:pStyle w:val="a6"/>
        <w:shd w:val="clear" w:color="auto" w:fill="FFFFFF"/>
        <w:spacing w:before="0" w:beforeAutospacing="0" w:after="0" w:afterAutospacing="0"/>
        <w:jc w:val="both"/>
        <w:rPr>
          <w:sz w:val="28"/>
          <w:szCs w:val="28"/>
        </w:rPr>
      </w:pPr>
      <w:hyperlink r:id="rId61" w:anchor="_ednref1" w:history="1">
        <w:r w:rsidRPr="00DA00F9">
          <w:rPr>
            <w:rStyle w:val="a8"/>
            <w:color w:val="auto"/>
            <w:sz w:val="28"/>
            <w:szCs w:val="28"/>
          </w:rPr>
          <w:t>*</w:t>
        </w:r>
      </w:hyperlink>
      <w:r w:rsidRPr="00DA00F9">
        <w:rPr>
          <w:sz w:val="28"/>
          <w:szCs w:val="28"/>
        </w:rPr>
        <w:t> порядок определения размера ущерба – см</w:t>
      </w:r>
      <w:proofErr w:type="gramStart"/>
      <w:r w:rsidRPr="00DA00F9">
        <w:rPr>
          <w:sz w:val="28"/>
          <w:szCs w:val="28"/>
        </w:rPr>
        <w:t>.Г</w:t>
      </w:r>
      <w:proofErr w:type="gramEnd"/>
      <w:r w:rsidRPr="00DA00F9">
        <w:rPr>
          <w:sz w:val="28"/>
          <w:szCs w:val="28"/>
        </w:rPr>
        <w:t>лаву III настоящей Памятки.</w:t>
      </w:r>
    </w:p>
    <w:p w:rsidR="001F423B" w:rsidRPr="00DA00F9" w:rsidRDefault="001F423B" w:rsidP="001F423B">
      <w:pPr>
        <w:pStyle w:val="a6"/>
        <w:shd w:val="clear" w:color="auto" w:fill="FFFFFF"/>
        <w:spacing w:before="0" w:beforeAutospacing="0" w:after="0" w:afterAutospacing="0"/>
        <w:jc w:val="both"/>
        <w:rPr>
          <w:sz w:val="28"/>
          <w:szCs w:val="28"/>
        </w:rPr>
      </w:pPr>
      <w:hyperlink r:id="rId62" w:anchor="_ednref2" w:history="1">
        <w:r w:rsidRPr="00DA00F9">
          <w:rPr>
            <w:rStyle w:val="a8"/>
            <w:color w:val="auto"/>
            <w:sz w:val="28"/>
            <w:szCs w:val="28"/>
          </w:rPr>
          <w:t>*</w:t>
        </w:r>
      </w:hyperlink>
      <w:r w:rsidRPr="00DA00F9">
        <w:rPr>
          <w:sz w:val="28"/>
          <w:szCs w:val="28"/>
        </w:rPr>
        <w:t>* В соответствии со </w:t>
      </w:r>
      <w:hyperlink r:id="rId63" w:history="1">
        <w:r w:rsidRPr="00DA00F9">
          <w:rPr>
            <w:rStyle w:val="a8"/>
            <w:color w:val="auto"/>
            <w:sz w:val="28"/>
            <w:szCs w:val="28"/>
          </w:rPr>
          <w:t>статьей 50</w:t>
        </w:r>
      </w:hyperlink>
      <w:r w:rsidRPr="00DA00F9">
        <w:rPr>
          <w:sz w:val="28"/>
          <w:szCs w:val="28"/>
        </w:rPr>
        <w:t> Закона Республики Беларусь от 15.07.2015 N 305-З "О борьбе с коррупцией" данный документ вступает в силу через шесть месяцев после официального опубликования, за исключением </w:t>
      </w:r>
      <w:hyperlink r:id="rId64" w:history="1">
        <w:r w:rsidRPr="00DA00F9">
          <w:rPr>
            <w:rStyle w:val="a8"/>
            <w:color w:val="auto"/>
            <w:sz w:val="28"/>
            <w:szCs w:val="28"/>
          </w:rPr>
          <w:t>статей 49</w:t>
        </w:r>
      </w:hyperlink>
      <w:r w:rsidRPr="00DA00F9">
        <w:rPr>
          <w:sz w:val="28"/>
          <w:szCs w:val="28"/>
        </w:rPr>
        <w:t> и </w:t>
      </w:r>
      <w:hyperlink r:id="rId65" w:history="1">
        <w:r w:rsidRPr="00DA00F9">
          <w:rPr>
            <w:rStyle w:val="a8"/>
            <w:color w:val="auto"/>
            <w:sz w:val="28"/>
            <w:szCs w:val="28"/>
          </w:rPr>
          <w:t>50</w:t>
        </w:r>
      </w:hyperlink>
      <w:r w:rsidRPr="00DA00F9">
        <w:rPr>
          <w:sz w:val="28"/>
          <w:szCs w:val="28"/>
        </w:rPr>
        <w:t xml:space="preserve">, вступивших в силу после официального опубликования.  Закон опубликован на </w:t>
      </w:r>
      <w:proofErr w:type="gramStart"/>
      <w:r w:rsidRPr="00DA00F9">
        <w:rPr>
          <w:sz w:val="28"/>
          <w:szCs w:val="28"/>
        </w:rPr>
        <w:t>Национальном</w:t>
      </w:r>
      <w:proofErr w:type="gramEnd"/>
      <w:r w:rsidRPr="00DA00F9">
        <w:rPr>
          <w:sz w:val="28"/>
          <w:szCs w:val="28"/>
        </w:rPr>
        <w:t xml:space="preserve"> правовом </w:t>
      </w:r>
      <w:proofErr w:type="spellStart"/>
      <w:r w:rsidRPr="00DA00F9">
        <w:rPr>
          <w:sz w:val="28"/>
          <w:szCs w:val="28"/>
        </w:rPr>
        <w:t>Интернет-портале</w:t>
      </w:r>
      <w:proofErr w:type="spellEnd"/>
      <w:r w:rsidRPr="00DA00F9">
        <w:rPr>
          <w:sz w:val="28"/>
          <w:szCs w:val="28"/>
        </w:rPr>
        <w:t xml:space="preserve"> Республики Беларусь - 23.07.2015.</w:t>
      </w:r>
    </w:p>
    <w:p w:rsidR="001E6315" w:rsidRPr="001F423B" w:rsidRDefault="001E6315" w:rsidP="001F423B">
      <w:pPr>
        <w:jc w:val="both"/>
        <w:rPr>
          <w:sz w:val="28"/>
          <w:szCs w:val="28"/>
        </w:rPr>
      </w:pPr>
    </w:p>
    <w:sectPr w:rsidR="001E6315" w:rsidRPr="001F423B" w:rsidSect="00DA00F9">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4FF"/>
    <w:multiLevelType w:val="hybridMultilevel"/>
    <w:tmpl w:val="52806846"/>
    <w:lvl w:ilvl="0" w:tplc="CFF809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A434A"/>
    <w:multiLevelType w:val="hybridMultilevel"/>
    <w:tmpl w:val="919A2B4E"/>
    <w:lvl w:ilvl="0" w:tplc="6EAAC824">
      <w:start w:val="1"/>
      <w:numFmt w:val="decimal"/>
      <w:lvlText w:val="%1."/>
      <w:lvlJc w:val="left"/>
      <w:pPr>
        <w:ind w:left="1204" w:hanging="4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65AE3"/>
    <w:multiLevelType w:val="multilevel"/>
    <w:tmpl w:val="22E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2264D"/>
    <w:multiLevelType w:val="multilevel"/>
    <w:tmpl w:val="15B2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B19DE"/>
    <w:multiLevelType w:val="multilevel"/>
    <w:tmpl w:val="35C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F1C60"/>
    <w:multiLevelType w:val="multilevel"/>
    <w:tmpl w:val="AAD8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5774F"/>
    <w:multiLevelType w:val="multilevel"/>
    <w:tmpl w:val="AC9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65DCD"/>
    <w:multiLevelType w:val="hybridMultilevel"/>
    <w:tmpl w:val="0D8C22BE"/>
    <w:lvl w:ilvl="0" w:tplc="48DC911A">
      <w:start w:val="1"/>
      <w:numFmt w:val="decimal"/>
      <w:lvlText w:val="%1."/>
      <w:lvlJc w:val="left"/>
      <w:pPr>
        <w:ind w:left="1070" w:hanging="360"/>
      </w:pPr>
      <w:rPr>
        <w:rFonts w:cs="Times New Roman"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C4890"/>
    <w:multiLevelType w:val="hybridMultilevel"/>
    <w:tmpl w:val="52806846"/>
    <w:lvl w:ilvl="0" w:tplc="CFF809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2043A"/>
    <w:multiLevelType w:val="hybridMultilevel"/>
    <w:tmpl w:val="52806846"/>
    <w:lvl w:ilvl="0" w:tplc="CFF809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B688E"/>
    <w:multiLevelType w:val="hybridMultilevel"/>
    <w:tmpl w:val="8E5A7C64"/>
    <w:lvl w:ilvl="0" w:tplc="6D827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5C3027"/>
    <w:multiLevelType w:val="multilevel"/>
    <w:tmpl w:val="E6D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214E92"/>
    <w:multiLevelType w:val="hybridMultilevel"/>
    <w:tmpl w:val="45C02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331EC5"/>
    <w:multiLevelType w:val="hybridMultilevel"/>
    <w:tmpl w:val="52806846"/>
    <w:lvl w:ilvl="0" w:tplc="CFF809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9B305F"/>
    <w:multiLevelType w:val="multilevel"/>
    <w:tmpl w:val="E92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86C2A"/>
    <w:multiLevelType w:val="multilevel"/>
    <w:tmpl w:val="BF7E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A0363A"/>
    <w:multiLevelType w:val="hybridMultilevel"/>
    <w:tmpl w:val="8F38C3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7D3ACE"/>
    <w:multiLevelType w:val="multilevel"/>
    <w:tmpl w:val="729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CC607F"/>
    <w:multiLevelType w:val="multilevel"/>
    <w:tmpl w:val="6B3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3"/>
  </w:num>
  <w:num w:numId="4">
    <w:abstractNumId w:val="9"/>
  </w:num>
  <w:num w:numId="5">
    <w:abstractNumId w:val="8"/>
  </w:num>
  <w:num w:numId="6">
    <w:abstractNumId w:val="12"/>
  </w:num>
  <w:num w:numId="7">
    <w:abstractNumId w:val="7"/>
  </w:num>
  <w:num w:numId="8">
    <w:abstractNumId w:val="1"/>
  </w:num>
  <w:num w:numId="9">
    <w:abstractNumId w:val="5"/>
  </w:num>
  <w:num w:numId="10">
    <w:abstractNumId w:val="18"/>
  </w:num>
  <w:num w:numId="11">
    <w:abstractNumId w:val="3"/>
  </w:num>
  <w:num w:numId="12">
    <w:abstractNumId w:val="10"/>
  </w:num>
  <w:num w:numId="13">
    <w:abstractNumId w:val="14"/>
  </w:num>
  <w:num w:numId="14">
    <w:abstractNumId w:val="2"/>
  </w:num>
  <w:num w:numId="15">
    <w:abstractNumId w:val="11"/>
  </w:num>
  <w:num w:numId="16">
    <w:abstractNumId w:val="4"/>
  </w:num>
  <w:num w:numId="17">
    <w:abstractNumId w:val="6"/>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135"/>
    <w:rsid w:val="000047E9"/>
    <w:rsid w:val="0010067D"/>
    <w:rsid w:val="001B0DC4"/>
    <w:rsid w:val="001E6315"/>
    <w:rsid w:val="001F423B"/>
    <w:rsid w:val="00263BB4"/>
    <w:rsid w:val="00267E32"/>
    <w:rsid w:val="002C0B15"/>
    <w:rsid w:val="002F336C"/>
    <w:rsid w:val="004430D3"/>
    <w:rsid w:val="004D6FD2"/>
    <w:rsid w:val="004E1798"/>
    <w:rsid w:val="004F558E"/>
    <w:rsid w:val="00580E1A"/>
    <w:rsid w:val="005D6FA0"/>
    <w:rsid w:val="005E78FD"/>
    <w:rsid w:val="00681F7C"/>
    <w:rsid w:val="007114A2"/>
    <w:rsid w:val="0074285D"/>
    <w:rsid w:val="007E327F"/>
    <w:rsid w:val="00814B02"/>
    <w:rsid w:val="008260B9"/>
    <w:rsid w:val="00853C4C"/>
    <w:rsid w:val="00873EA5"/>
    <w:rsid w:val="008C24E5"/>
    <w:rsid w:val="00990F23"/>
    <w:rsid w:val="00A52E1E"/>
    <w:rsid w:val="00AA11DB"/>
    <w:rsid w:val="00AA5023"/>
    <w:rsid w:val="00AB38A0"/>
    <w:rsid w:val="00AD4291"/>
    <w:rsid w:val="00C21394"/>
    <w:rsid w:val="00C329E7"/>
    <w:rsid w:val="00D15616"/>
    <w:rsid w:val="00DA00F9"/>
    <w:rsid w:val="00DB0AD6"/>
    <w:rsid w:val="00E27875"/>
    <w:rsid w:val="00EC13C6"/>
    <w:rsid w:val="00EE5135"/>
    <w:rsid w:val="00F36A1B"/>
    <w:rsid w:val="00F56C7E"/>
    <w:rsid w:val="00F753F5"/>
    <w:rsid w:val="00F93CF6"/>
    <w:rsid w:val="00FE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35"/>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0DC4"/>
    <w:pPr>
      <w:keepNext/>
      <w:keepLines/>
      <w:spacing w:before="48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285D"/>
    <w:pPr>
      <w:suppressAutoHyphens/>
      <w:spacing w:after="140" w:line="288" w:lineRule="auto"/>
    </w:pPr>
    <w:rPr>
      <w:szCs w:val="24"/>
      <w:lang w:eastAsia="zh-CN"/>
    </w:rPr>
  </w:style>
  <w:style w:type="character" w:customStyle="1" w:styleId="a4">
    <w:name w:val="Основной текст Знак"/>
    <w:basedOn w:val="a0"/>
    <w:link w:val="a3"/>
    <w:rsid w:val="0074285D"/>
    <w:rPr>
      <w:rFonts w:ascii="Times New Roman" w:eastAsia="Times New Roman" w:hAnsi="Times New Roman" w:cs="Times New Roman"/>
      <w:sz w:val="24"/>
      <w:szCs w:val="24"/>
      <w:lang w:eastAsia="zh-CN"/>
    </w:rPr>
  </w:style>
  <w:style w:type="paragraph" w:styleId="a5">
    <w:name w:val="List Paragraph"/>
    <w:basedOn w:val="a"/>
    <w:uiPriority w:val="99"/>
    <w:qFormat/>
    <w:rsid w:val="001B0DC4"/>
    <w:pPr>
      <w:ind w:left="720"/>
      <w:contextualSpacing/>
    </w:pPr>
  </w:style>
  <w:style w:type="character" w:customStyle="1" w:styleId="10">
    <w:name w:val="Заголовок 1 Знак"/>
    <w:basedOn w:val="a0"/>
    <w:link w:val="1"/>
    <w:uiPriority w:val="9"/>
    <w:rsid w:val="001B0DC4"/>
    <w:rPr>
      <w:rFonts w:ascii="Times New Roman" w:eastAsiaTheme="majorEastAsia" w:hAnsi="Times New Roman" w:cstheme="majorBidi"/>
      <w:b/>
      <w:bCs/>
      <w:color w:val="365F91" w:themeColor="accent1" w:themeShade="BF"/>
      <w:sz w:val="28"/>
      <w:szCs w:val="28"/>
    </w:rPr>
  </w:style>
  <w:style w:type="paragraph" w:customStyle="1" w:styleId="ConsPlusNormal">
    <w:name w:val="ConsPlusNormal"/>
    <w:rsid w:val="00EE5135"/>
    <w:pPr>
      <w:autoSpaceDE w:val="0"/>
      <w:autoSpaceDN w:val="0"/>
      <w:adjustRightInd w:val="0"/>
      <w:jc w:val="left"/>
    </w:pPr>
    <w:rPr>
      <w:rFonts w:ascii="Arial" w:eastAsia="Times New Roman" w:hAnsi="Arial" w:cs="Arial"/>
      <w:sz w:val="20"/>
      <w:szCs w:val="20"/>
      <w:lang w:eastAsia="ru-RU"/>
    </w:rPr>
  </w:style>
  <w:style w:type="paragraph" w:customStyle="1" w:styleId="11">
    <w:name w:val="Абзац списка1"/>
    <w:basedOn w:val="a"/>
    <w:rsid w:val="00EE5135"/>
    <w:pPr>
      <w:spacing w:after="200" w:line="276" w:lineRule="auto"/>
      <w:ind w:left="720"/>
      <w:contextualSpacing/>
    </w:pPr>
    <w:rPr>
      <w:rFonts w:ascii="Calibri" w:hAnsi="Calibri"/>
      <w:sz w:val="22"/>
      <w:szCs w:val="22"/>
      <w:lang w:eastAsia="en-US"/>
    </w:rPr>
  </w:style>
  <w:style w:type="paragraph" w:styleId="a6">
    <w:name w:val="Normal (Web)"/>
    <w:basedOn w:val="a"/>
    <w:uiPriority w:val="99"/>
    <w:rsid w:val="00EE5135"/>
    <w:pPr>
      <w:spacing w:before="100" w:beforeAutospacing="1" w:after="100" w:afterAutospacing="1"/>
    </w:pPr>
    <w:rPr>
      <w:sz w:val="24"/>
      <w:szCs w:val="24"/>
    </w:rPr>
  </w:style>
  <w:style w:type="paragraph" w:styleId="a7">
    <w:name w:val="No Spacing"/>
    <w:qFormat/>
    <w:rsid w:val="00A52E1E"/>
    <w:pPr>
      <w:jc w:val="left"/>
    </w:pPr>
    <w:rPr>
      <w:rFonts w:ascii="Calibri" w:eastAsia="Calibri" w:hAnsi="Calibri" w:cs="Times New Roman"/>
    </w:rPr>
  </w:style>
  <w:style w:type="character" w:styleId="a8">
    <w:name w:val="Hyperlink"/>
    <w:basedOn w:val="a0"/>
    <w:uiPriority w:val="99"/>
    <w:semiHidden/>
    <w:unhideWhenUsed/>
    <w:rsid w:val="002F336C"/>
    <w:rPr>
      <w:color w:val="0000FF"/>
      <w:u w:val="single"/>
    </w:rPr>
  </w:style>
  <w:style w:type="character" w:customStyle="1" w:styleId="p1">
    <w:name w:val="p1"/>
    <w:basedOn w:val="a0"/>
    <w:rsid w:val="002F336C"/>
  </w:style>
  <w:style w:type="paragraph" w:customStyle="1" w:styleId="p11">
    <w:name w:val="p11"/>
    <w:basedOn w:val="a"/>
    <w:rsid w:val="002F336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3713811">
      <w:bodyDiv w:val="1"/>
      <w:marLeft w:val="0"/>
      <w:marRight w:val="0"/>
      <w:marTop w:val="0"/>
      <w:marBottom w:val="0"/>
      <w:divBdr>
        <w:top w:val="none" w:sz="0" w:space="0" w:color="auto"/>
        <w:left w:val="none" w:sz="0" w:space="0" w:color="auto"/>
        <w:bottom w:val="none" w:sz="0" w:space="0" w:color="auto"/>
        <w:right w:val="none" w:sz="0" w:space="0" w:color="auto"/>
      </w:divBdr>
    </w:div>
    <w:div w:id="507908006">
      <w:bodyDiv w:val="1"/>
      <w:marLeft w:val="0"/>
      <w:marRight w:val="0"/>
      <w:marTop w:val="0"/>
      <w:marBottom w:val="0"/>
      <w:divBdr>
        <w:top w:val="none" w:sz="0" w:space="0" w:color="auto"/>
        <w:left w:val="none" w:sz="0" w:space="0" w:color="auto"/>
        <w:bottom w:val="none" w:sz="0" w:space="0" w:color="auto"/>
        <w:right w:val="none" w:sz="0" w:space="0" w:color="auto"/>
      </w:divBdr>
      <w:divsChild>
        <w:div w:id="182865057">
          <w:marLeft w:val="0"/>
          <w:marRight w:val="0"/>
          <w:marTop w:val="0"/>
          <w:marBottom w:val="0"/>
          <w:divBdr>
            <w:top w:val="none" w:sz="0" w:space="0" w:color="auto"/>
            <w:left w:val="none" w:sz="0" w:space="0" w:color="auto"/>
            <w:bottom w:val="none" w:sz="0" w:space="0" w:color="auto"/>
            <w:right w:val="none" w:sz="0" w:space="0" w:color="auto"/>
          </w:divBdr>
        </w:div>
        <w:div w:id="1246960554">
          <w:marLeft w:val="0"/>
          <w:marRight w:val="0"/>
          <w:marTop w:val="0"/>
          <w:marBottom w:val="0"/>
          <w:divBdr>
            <w:top w:val="none" w:sz="0" w:space="0" w:color="auto"/>
            <w:left w:val="none" w:sz="0" w:space="0" w:color="auto"/>
            <w:bottom w:val="none" w:sz="0" w:space="0" w:color="auto"/>
            <w:right w:val="none" w:sz="0" w:space="0" w:color="auto"/>
          </w:divBdr>
        </w:div>
        <w:div w:id="1394350750">
          <w:marLeft w:val="0"/>
          <w:marRight w:val="0"/>
          <w:marTop w:val="0"/>
          <w:marBottom w:val="0"/>
          <w:divBdr>
            <w:top w:val="none" w:sz="0" w:space="0" w:color="auto"/>
            <w:left w:val="none" w:sz="0" w:space="0" w:color="auto"/>
            <w:bottom w:val="none" w:sz="0" w:space="0" w:color="auto"/>
            <w:right w:val="none" w:sz="0" w:space="0" w:color="auto"/>
          </w:divBdr>
        </w:div>
      </w:divsChild>
    </w:div>
    <w:div w:id="735400351">
      <w:bodyDiv w:val="1"/>
      <w:marLeft w:val="0"/>
      <w:marRight w:val="0"/>
      <w:marTop w:val="0"/>
      <w:marBottom w:val="0"/>
      <w:divBdr>
        <w:top w:val="none" w:sz="0" w:space="0" w:color="auto"/>
        <w:left w:val="none" w:sz="0" w:space="0" w:color="auto"/>
        <w:bottom w:val="none" w:sz="0" w:space="0" w:color="auto"/>
        <w:right w:val="none" w:sz="0" w:space="0" w:color="auto"/>
      </w:divBdr>
    </w:div>
    <w:div w:id="763960598">
      <w:bodyDiv w:val="1"/>
      <w:marLeft w:val="0"/>
      <w:marRight w:val="0"/>
      <w:marTop w:val="0"/>
      <w:marBottom w:val="0"/>
      <w:divBdr>
        <w:top w:val="none" w:sz="0" w:space="0" w:color="auto"/>
        <w:left w:val="none" w:sz="0" w:space="0" w:color="auto"/>
        <w:bottom w:val="none" w:sz="0" w:space="0" w:color="auto"/>
        <w:right w:val="none" w:sz="0" w:space="0" w:color="auto"/>
      </w:divBdr>
    </w:div>
    <w:div w:id="1505585832">
      <w:bodyDiv w:val="1"/>
      <w:marLeft w:val="0"/>
      <w:marRight w:val="0"/>
      <w:marTop w:val="0"/>
      <w:marBottom w:val="0"/>
      <w:divBdr>
        <w:top w:val="none" w:sz="0" w:space="0" w:color="auto"/>
        <w:left w:val="none" w:sz="0" w:space="0" w:color="auto"/>
        <w:bottom w:val="none" w:sz="0" w:space="0" w:color="auto"/>
        <w:right w:val="none" w:sz="0" w:space="0" w:color="auto"/>
      </w:divBdr>
      <w:divsChild>
        <w:div w:id="513374169">
          <w:marLeft w:val="0"/>
          <w:marRight w:val="0"/>
          <w:marTop w:val="600"/>
          <w:marBottom w:val="0"/>
          <w:divBdr>
            <w:top w:val="none" w:sz="0" w:space="0" w:color="auto"/>
            <w:left w:val="none" w:sz="0" w:space="0" w:color="auto"/>
            <w:bottom w:val="none" w:sz="0" w:space="0" w:color="auto"/>
            <w:right w:val="none" w:sz="0" w:space="0" w:color="auto"/>
          </w:divBdr>
          <w:divsChild>
            <w:div w:id="1395658310">
              <w:marLeft w:val="0"/>
              <w:marRight w:val="735"/>
              <w:marTop w:val="0"/>
              <w:marBottom w:val="0"/>
              <w:divBdr>
                <w:top w:val="none" w:sz="0" w:space="0" w:color="auto"/>
                <w:left w:val="none" w:sz="0" w:space="0" w:color="auto"/>
                <w:bottom w:val="none" w:sz="0" w:space="0" w:color="auto"/>
                <w:right w:val="none" w:sz="0" w:space="0" w:color="auto"/>
              </w:divBdr>
            </w:div>
          </w:divsChild>
        </w:div>
      </w:divsChild>
    </w:div>
    <w:div w:id="19619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4193A4AEFBF480394E61FEF3B5799A23DA19758D1385DF98FBF7EF8DAAEDC6BDD32FD05BB3808ABD5C5B30338i6I" TargetMode="External"/><Relationship Id="rId18" Type="http://schemas.openxmlformats.org/officeDocument/2006/relationships/hyperlink" Target="consultantplus://offline/ref=97613DB551DC9D16572FC90AC78726795A2EC8728AC24E2115C12E718D8E47B8D7A2O4I" TargetMode="External"/><Relationship Id="rId26" Type="http://schemas.openxmlformats.org/officeDocument/2006/relationships/hyperlink" Target="consultantplus://offline/ref=29FC01FC0B67CAD3D28B53D7EC8626D49B0FECDD542B2F7E5AECE0464A6C30844D55F555C4E17E8F573BADF2K5N4J" TargetMode="External"/><Relationship Id="rId39" Type="http://schemas.openxmlformats.org/officeDocument/2006/relationships/hyperlink" Target="http://www.busel.org/texts/cat9uq/id5vwucny.htm" TargetMode="External"/><Relationship Id="rId21" Type="http://schemas.openxmlformats.org/officeDocument/2006/relationships/hyperlink" Target="consultantplus://offline/ref=29FC01FC0B67CAD3D28B53D7EC8626D49B0FECDD542B2F7E5AECE0464A6C30844D55F555C4E17E8F573BAAF8K5NCJ" TargetMode="External"/><Relationship Id="rId34" Type="http://schemas.openxmlformats.org/officeDocument/2006/relationships/hyperlink" Target="consultantplus://offline/ref=29FC01FC0B67CAD3D28B53D7EC8626D49B0FECDD542B2F7E5AECE0464A6C30844D55F555C4E17E8F573BADF2K5N4J" TargetMode="External"/><Relationship Id="rId42" Type="http://schemas.openxmlformats.org/officeDocument/2006/relationships/hyperlink" Target="consultantplus://offline/ref=132426835C15055C46C1F3A6B9CD09D3E92EB428ECAA7AFD1175116E4337333FB31AE5969FFBA39337423395C3SFH" TargetMode="External"/><Relationship Id="rId47" Type="http://schemas.openxmlformats.org/officeDocument/2006/relationships/hyperlink" Target="consultantplus://offline/ref=5EB1A5C81203FED4A4CA1940E96500D9AC8BD1199AA461CA6EBEBAB76D441CB7B521C2B7791B82BD33C93F0AdAU2M" TargetMode="External"/><Relationship Id="rId50" Type="http://schemas.openxmlformats.org/officeDocument/2006/relationships/hyperlink" Target="consultantplus://offline/ref=0CB3FA111FD344EC67C276E277E73C64E158B7965356002AE338E0E60D34CDFB6E3D63AF57926B4150C9DDFC41H6X1H" TargetMode="External"/><Relationship Id="rId55" Type="http://schemas.openxmlformats.org/officeDocument/2006/relationships/hyperlink" Target="consultantplus://offline/ref=D0DB0CD482F01C50734023B50D8A31FB4CD056EB2A3524626D23EE6AE8E319DC43748FDE0C255EE63369ED5EqAj0L" TargetMode="External"/><Relationship Id="rId63" Type="http://schemas.openxmlformats.org/officeDocument/2006/relationships/hyperlink" Target="consultantplus://offline/ref=C3FCF3C2DF83C37D9F717E9126D3A82A3C8068E020F7EE2F67F4CFA7FEBEA81D087565529F50B12F8E6E3E3C3Fj0ICM" TargetMode="External"/><Relationship Id="rId7" Type="http://schemas.openxmlformats.org/officeDocument/2006/relationships/hyperlink" Target="consultantplus://offline/ref=97613DB551DC9D16572FC90AC78726795A2EC8728AC24E2115C12E718D8E47B8D724375B5810FCE44474E570A3OEI" TargetMode="External"/><Relationship Id="rId2" Type="http://schemas.openxmlformats.org/officeDocument/2006/relationships/styles" Target="styles.xml"/><Relationship Id="rId16" Type="http://schemas.openxmlformats.org/officeDocument/2006/relationships/hyperlink" Target="consultantplus://offline/ref=52D3AEFF13C010618F885F8C529DEB10C74AB2EFFB1CE3A14AB116035A6D3BBB6CAE0695B5B8A63A652896DDA5x8s5I" TargetMode="External"/><Relationship Id="rId29" Type="http://schemas.openxmlformats.org/officeDocument/2006/relationships/hyperlink" Target="consultantplus://offline/ref=29FC01FC0B67CAD3D28B53D7EC8626D49B0FECDD542B2F7E5AECE0464A6C30844D55F555C4E17E8F573BADF2K5N3J" TargetMode="External"/><Relationship Id="rId1" Type="http://schemas.openxmlformats.org/officeDocument/2006/relationships/numbering" Target="numbering.xml"/><Relationship Id="rId6" Type="http://schemas.openxmlformats.org/officeDocument/2006/relationships/hyperlink" Target="consultantplus://offline/ref=97613DB551DC9D16572FC90AC78726795A2EC8728AC24E2115C12E718D8E47B8D724375B5810FCE44474E571A3O4I" TargetMode="External"/><Relationship Id="rId11" Type="http://schemas.openxmlformats.org/officeDocument/2006/relationships/hyperlink" Target="consultantplus://offline/ref=4E1750106E51D3269DF4F99C030BADCAE755F8034AB0CA055126C3B87D8D33E804DBFD08FB6955FA634DA8699BODZEI" TargetMode="External"/><Relationship Id="rId24" Type="http://schemas.openxmlformats.org/officeDocument/2006/relationships/hyperlink" Target="consultantplus://offline/ref=29FC01FC0B67CAD3D28B53D7EC8626D49B0FECDD542B2F7E5AECE0464A6C30844D55F555C4E17E8F573BADF0K5NDJ"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29FC01FC0B67CAD3D28B53D7EC8626D49B0FECDD542B2F7E5AECE0464A6C30844D55F555C4E17E8F573AA8F3K5N1J" TargetMode="External"/><Relationship Id="rId40" Type="http://schemas.openxmlformats.org/officeDocument/2006/relationships/hyperlink" Target="consultantplus://offline/ref=26E8B544711F4F29942A184CAC4AC79C06214FD59FCFCFA6C8DB6CA6561279D910N0t1M" TargetMode="External"/><Relationship Id="rId45" Type="http://schemas.openxmlformats.org/officeDocument/2006/relationships/hyperlink" Target="consultantplus://offline/ref=3E3A7BD9CCA6A6BA9668C288C3AAC36F35411BB7E62D7C72E2C2C4C47562B0A1094AE78E92BC2781A6AF99F511D6UCH" TargetMode="External"/><Relationship Id="rId53" Type="http://schemas.openxmlformats.org/officeDocument/2006/relationships/hyperlink" Target="consultantplus://offline/ref=C43E14A42B7B4DEA84DF0F13B5CEAFEA4091D559E99FEC4F52BC08D8EB129C06A9122B8EBA1B9C1C6FC20D654BK5gFM" TargetMode="External"/><Relationship Id="rId58" Type="http://schemas.openxmlformats.org/officeDocument/2006/relationships/hyperlink" Target="consultantplus://offline/ref=DAE7F2768DFFC3B35FF14A3AE7DCA80D42D6E9123BD8695794A3B45FC3C5F8BBEB7F874B823EEBDB30DD2B0FiE48M" TargetMode="External"/><Relationship Id="rId66" Type="http://schemas.openxmlformats.org/officeDocument/2006/relationships/fontTable" Target="fontTable.xml"/><Relationship Id="rId5" Type="http://schemas.openxmlformats.org/officeDocument/2006/relationships/hyperlink" Target="consultantplus://offline/ref=FDACED05198A5C60795CF981F76D0B3EAFF65910F66A4A1446C875BAB5A81FCA59AE15956F4C5F37398A8B28N0L0I" TargetMode="External"/><Relationship Id="rId15" Type="http://schemas.openxmlformats.org/officeDocument/2006/relationships/hyperlink" Target="consultantplus://offline/ref=52D3AEFF13C010618F885F8C529DEB10C74AB2EFFB1CE3A14AB116035A6D3BBB6CAE0695B5B8A63A652896DDA5x8s5I" TargetMode="External"/><Relationship Id="rId23" Type="http://schemas.openxmlformats.org/officeDocument/2006/relationships/hyperlink" Target="consultantplus://offline/ref=29FC01FC0B67CAD3D28B53D7EC8626D49B0FECDD542B2F7E5AECE0464A6C30844D55F555C4E17E8F573BADF0K5N6J" TargetMode="External"/><Relationship Id="rId28" Type="http://schemas.openxmlformats.org/officeDocument/2006/relationships/hyperlink" Target="consultantplus://offline/ref=29FC01FC0B67CAD3D28B53D7EC8626D49B0FECDD542B2F7E5AECE0464A6C30844D55F555C4E17E8F573BADF5K5N1J" TargetMode="External"/><Relationship Id="rId36" Type="http://schemas.openxmlformats.org/officeDocument/2006/relationships/hyperlink" Target="consultantplus://offline/ref=29FC01FC0B67CAD3D28B53D7EC8626D49B0FECDD542B2F7E5AECE0464A6C30844D55F555C4E17E8F573BADF5K5N1J" TargetMode="External"/><Relationship Id="rId49" Type="http://schemas.openxmlformats.org/officeDocument/2006/relationships/hyperlink" Target="consultantplus://offline/ref=0CB3FA111FD344EC67C276E277E73C64E158B7965356002AE338E0E60D34CDFB6E3D63AF57926B4150C9DDFC41H6X1H" TargetMode="External"/><Relationship Id="rId57" Type="http://schemas.openxmlformats.org/officeDocument/2006/relationships/hyperlink" Target="consultantplus://offline/ref=93AD5623E0BBC697208F901B6A5135FC466D82E6672EF82A027432DDB5EDA95D1B84w6X6J" TargetMode="External"/><Relationship Id="rId61" Type="http://schemas.openxmlformats.org/officeDocument/2006/relationships/hyperlink" Target="http://www.topgas.by/node/443" TargetMode="External"/><Relationship Id="rId10" Type="http://schemas.openxmlformats.org/officeDocument/2006/relationships/hyperlink" Target="consultantplus://offline/ref=4E1750106E51D3269DF4F99C030BADCAE755F8034AB0CA055126C3B87D8D33E804DBFD08FB6955FA634DA8699BODZ9I" TargetMode="External"/><Relationship Id="rId19" Type="http://schemas.openxmlformats.org/officeDocument/2006/relationships/hyperlink" Target="consultantplus://offline/ref=29FC01FC0B67CAD3D28B53D7EC8626D49B0FECDD542B2F7E5AECE0464A6C30844D55F555C4E17E8F5738ABF8K5N1J" TargetMode="External"/><Relationship Id="rId31" Type="http://schemas.openxmlformats.org/officeDocument/2006/relationships/hyperlink" Target="consultantplus://offline/ref=29FC01FC0B67CAD3D28B53D7EC8626D49B0FECDD542B2F7E5AECE0464A6C30844D55F555C4E17E8F573BADF2K5N3J" TargetMode="External"/><Relationship Id="rId44" Type="http://schemas.openxmlformats.org/officeDocument/2006/relationships/hyperlink" Target="consultantplus://offline/ref=3E3A7BD9CCA6A6BA9668C288C3AAC36F35411BB7E62D7C72E2C2C4C47562B0A1094AE78E92BC2781A6AF99F511D6U2H" TargetMode="External"/><Relationship Id="rId52" Type="http://schemas.openxmlformats.org/officeDocument/2006/relationships/hyperlink" Target="consultantplus://offline/ref=DFCE56890C269E580BF553708192798FA06E7AD21BE613B73CA939F8E31A1E4760c2c0H" TargetMode="External"/><Relationship Id="rId60" Type="http://schemas.openxmlformats.org/officeDocument/2006/relationships/hyperlink" Target="http://www.topgas.by/node/443" TargetMode="External"/><Relationship Id="rId65" Type="http://schemas.openxmlformats.org/officeDocument/2006/relationships/hyperlink" Target="consultantplus://offline/ref=C3FCF3C2DF83C37D9F717E9126D3A82A3C8068E020F7EE2F67F4CFA7FEBEA81D087565529F50B12F8E6E3E3C3Fj0ICM" TargetMode="External"/><Relationship Id="rId4" Type="http://schemas.openxmlformats.org/officeDocument/2006/relationships/webSettings" Target="webSettings.xml"/><Relationship Id="rId9" Type="http://schemas.openxmlformats.org/officeDocument/2006/relationships/hyperlink" Target="consultantplus://offline/ref=49F5498F725424E785C42015DBBBC913EB41BAB527EFD5CEA8F39051273E189C253B5E098D70A856E4F1D7DE6BcFe4I" TargetMode="External"/><Relationship Id="rId14" Type="http://schemas.openxmlformats.org/officeDocument/2006/relationships/hyperlink" Target="consultantplus://offline/ref=52D3AEFF13C010618F885F8C529DEB10C74AB2EFFB1CE3A14AB116035A6D3BBB6CAE0695B5B8A63A652896DDA5x8s4I" TargetMode="External"/><Relationship Id="rId22" Type="http://schemas.openxmlformats.org/officeDocument/2006/relationships/hyperlink" Target="consultantplus://offline/ref=29FC01FC0B67CAD3D28B53D7EC8626D49B0FECDD542B2F7E5AECE0464A6C30844D55F555C4E17E8F573BADF1K5N1J" TargetMode="External"/><Relationship Id="rId27" Type="http://schemas.openxmlformats.org/officeDocument/2006/relationships/hyperlink" Target="consultantplus://offline/ref=29FC01FC0B67CAD3D28B53D7EC8626D49B0FECDD542B2F7E5AECE0464A6C30844D55F555C4E17E8F573BADF2K5N3J" TargetMode="External"/><Relationship Id="rId30" Type="http://schemas.openxmlformats.org/officeDocument/2006/relationships/hyperlink" Target="consultantplus://offline/ref=29FC01FC0B67CAD3D28B53D7EC8626D49B0FECDD542B2F7E5AECE0464A6C30844D55F555C4E17E8F573BADF2K5N4J" TargetMode="External"/><Relationship Id="rId35" Type="http://schemas.openxmlformats.org/officeDocument/2006/relationships/hyperlink" Target="consultantplus://offline/ref=29FC01FC0B67CAD3D28B53D7EC8626D49B0FECDD542B2F7E5AECE0464A6C30844D55F555C4E17E8F573BADF2K5N3J" TargetMode="External"/><Relationship Id="rId43" Type="http://schemas.openxmlformats.org/officeDocument/2006/relationships/hyperlink" Target="consultantplus://offline/ref=132426835C15055C46C1F3A6B9CD09D3E92EB428ECA97FFE117E1233493F6A33B11DEAC988FCEA9F3642329F38CBS8H" TargetMode="External"/><Relationship Id="rId48" Type="http://schemas.openxmlformats.org/officeDocument/2006/relationships/hyperlink" Target="consultantplus://offline/ref=6126B87D00E07E98F5E6FD627863013C332828A47D8E1F8883709BEA90D63924BC7F309F0DDF910B4AEDE7A40FQ84DL" TargetMode="External"/><Relationship Id="rId56" Type="http://schemas.openxmlformats.org/officeDocument/2006/relationships/hyperlink" Target="consultantplus://offline/ref=93AD5623E0BBC697208F901B6A5135FC466D82E6672EF82A027631DDB5EDA95D1B84w6X6J" TargetMode="External"/><Relationship Id="rId64" Type="http://schemas.openxmlformats.org/officeDocument/2006/relationships/hyperlink" Target="consultantplus://offline/ref=C3FCF3C2DF83C37D9F717E9126D3A82A3C8068E020F7EE2F67F4CFA7FEBEA81D087565529F50B12F8E6E3E3C3Cj0I8M" TargetMode="External"/><Relationship Id="rId8" Type="http://schemas.openxmlformats.org/officeDocument/2006/relationships/hyperlink" Target="consultantplus://offline/ref=49F5498F725424E785C42015DBBBC913EB41BAB527EFD5CEA8F39051273E189C253B5E098D70A856E4F1D7DC61cFe5I" TargetMode="External"/><Relationship Id="rId51" Type="http://schemas.openxmlformats.org/officeDocument/2006/relationships/hyperlink" Target="consultantplus://offline/ref=371C0B63142E9B9BE26B58696603D8A62DCE288427FF96179A9BD67B45285D0AEEBAA94DAE070BFBEE200D4F88r3x9H" TargetMode="External"/><Relationship Id="rId3" Type="http://schemas.openxmlformats.org/officeDocument/2006/relationships/settings" Target="settings.xml"/><Relationship Id="rId12" Type="http://schemas.openxmlformats.org/officeDocument/2006/relationships/hyperlink" Target="consultantplus://offline/ref=4E1750106E51D3269DF4F99C030BADCAE755F8034AB0CA055126C3B87D8D33E804DBFD08FB6955FA634DA8699BODZCI" TargetMode="External"/><Relationship Id="rId17" Type="http://schemas.openxmlformats.org/officeDocument/2006/relationships/hyperlink" Target="consultantplus://offline/ref=5162564BCE3CC6A876ED27734B61D9F66A2925478B96F497FF6D1CA720ED821E57E96A28C479165E1468744FEFN3p0H"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5K5N1J" TargetMode="External"/><Relationship Id="rId38" Type="http://schemas.openxmlformats.org/officeDocument/2006/relationships/hyperlink" Target="consultantplus://offline/ref=26E8B544711F4F29942A184CAC4AC79C06214FD59FCCCFADCFD865FB5C1A20D51206D791A13B8F3ACB24C207EFN0tDM" TargetMode="External"/><Relationship Id="rId46" Type="http://schemas.openxmlformats.org/officeDocument/2006/relationships/hyperlink" Target="consultantplus://offline/ref=383F76C93E6784D20D862B53FA8A41FE98F4984E86BCBEFCA8776562C980F623B84E4207C63F08A6C59347E2A4WAVDH" TargetMode="External"/><Relationship Id="rId59" Type="http://schemas.openxmlformats.org/officeDocument/2006/relationships/hyperlink" Target="http://www.topgas.by/node/443" TargetMode="External"/><Relationship Id="rId67" Type="http://schemas.openxmlformats.org/officeDocument/2006/relationships/theme" Target="theme/theme1.xml"/><Relationship Id="rId20" Type="http://schemas.openxmlformats.org/officeDocument/2006/relationships/hyperlink" Target="http://www.topgas.by/node/443" TargetMode="External"/><Relationship Id="rId41" Type="http://schemas.openxmlformats.org/officeDocument/2006/relationships/hyperlink" Target="consultantplus://offline/ref=132426835C15055C46C1F3A6B9CD09D3E92EB428ECA97FFE117E1233493F6A33B11DEAC988FCEA9F3642329F38CBS7H" TargetMode="External"/><Relationship Id="rId54" Type="http://schemas.openxmlformats.org/officeDocument/2006/relationships/hyperlink" Target="consultantplus://offline/ref=93AD5623E0BBC697208F901B6A5135FC466D82E6672EF82A027631DDB5EDA95D1B84w6X6J" TargetMode="External"/><Relationship Id="rId62" Type="http://schemas.openxmlformats.org/officeDocument/2006/relationships/hyperlink" Target="http://www.topgas.by/node/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8731</Words>
  <Characters>49767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Матвеенок</cp:lastModifiedBy>
  <cp:revision>2</cp:revision>
  <cp:lastPrinted>2018-04-02T10:34:00Z</cp:lastPrinted>
  <dcterms:created xsi:type="dcterms:W3CDTF">2018-07-26T12:44:00Z</dcterms:created>
  <dcterms:modified xsi:type="dcterms:W3CDTF">2018-07-26T12:44:00Z</dcterms:modified>
</cp:coreProperties>
</file>